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676" w:tblpY="215"/>
        <w:tblW w:w="14945" w:type="dxa"/>
        <w:tblLayout w:type="fixed"/>
        <w:tblLook w:val="04A0"/>
      </w:tblPr>
      <w:tblGrid>
        <w:gridCol w:w="1242"/>
        <w:gridCol w:w="6521"/>
        <w:gridCol w:w="1984"/>
        <w:gridCol w:w="1370"/>
        <w:gridCol w:w="1843"/>
        <w:gridCol w:w="1985"/>
      </w:tblGrid>
      <w:tr w:rsidR="009A179E" w:rsidRPr="009A179E" w:rsidTr="00526DBE">
        <w:trPr>
          <w:trHeight w:val="375"/>
        </w:trPr>
        <w:tc>
          <w:tcPr>
            <w:tcW w:w="1242"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ind w:left="206"/>
              <w:rPr>
                <w:rFonts w:ascii="Calibri" w:eastAsia="Times New Roman" w:hAnsi="Calibri" w:cs="Calibri"/>
                <w:color w:val="000000"/>
                <w:lang w:eastAsia="el-GR"/>
              </w:rPr>
            </w:pPr>
          </w:p>
        </w:tc>
        <w:tc>
          <w:tcPr>
            <w:tcW w:w="6521" w:type="dxa"/>
            <w:tcBorders>
              <w:top w:val="single" w:sz="4" w:space="0" w:color="auto"/>
              <w:left w:val="single" w:sz="4" w:space="0" w:color="auto"/>
              <w:bottom w:val="single" w:sz="4" w:space="0" w:color="auto"/>
              <w:right w:val="single" w:sz="4" w:space="0" w:color="auto"/>
            </w:tcBorders>
            <w:shd w:val="clear" w:color="000000" w:fill="E6B9B8"/>
            <w:noWrap/>
            <w:vAlign w:val="center"/>
            <w:hideMark/>
          </w:tcPr>
          <w:p w:rsidR="009A179E" w:rsidRPr="009A179E" w:rsidRDefault="00C333B8" w:rsidP="009A179E">
            <w:pPr>
              <w:spacing w:after="0" w:line="240" w:lineRule="auto"/>
              <w:jc w:val="center"/>
              <w:rPr>
                <w:rFonts w:ascii="Calibri" w:eastAsia="Times New Roman" w:hAnsi="Calibri" w:cs="Calibri"/>
                <w:b/>
                <w:bCs/>
                <w:color w:val="000000"/>
                <w:sz w:val="28"/>
                <w:szCs w:val="28"/>
                <w:lang w:eastAsia="el-GR"/>
              </w:rPr>
            </w:pPr>
            <w:r>
              <w:rPr>
                <w:rFonts w:ascii="Calibri" w:eastAsia="Times New Roman" w:hAnsi="Calibri" w:cs="Calibri"/>
                <w:b/>
                <w:bCs/>
                <w:color w:val="000000"/>
                <w:sz w:val="28"/>
                <w:szCs w:val="28"/>
                <w:lang w:eastAsia="el-GR"/>
              </w:rPr>
              <w:t>10</w:t>
            </w:r>
            <w:r w:rsidRPr="00C333B8">
              <w:rPr>
                <w:rFonts w:ascii="Calibri" w:eastAsia="Times New Roman" w:hAnsi="Calibri" w:cs="Calibri"/>
                <w:b/>
                <w:bCs/>
                <w:color w:val="000000"/>
                <w:sz w:val="28"/>
                <w:szCs w:val="28"/>
                <w:lang w:eastAsia="el-GR"/>
              </w:rPr>
              <w:t>Α</w:t>
            </w:r>
            <w:r>
              <w:rPr>
                <w:rFonts w:ascii="Calibri" w:eastAsia="Times New Roman" w:hAnsi="Calibri" w:cs="Calibri"/>
                <w:b/>
                <w:bCs/>
                <w:color w:val="000000"/>
                <w:sz w:val="28"/>
                <w:szCs w:val="28"/>
                <w:lang w:eastAsia="el-GR"/>
              </w:rPr>
              <w:t>.</w:t>
            </w:r>
            <w:r w:rsidR="009A179E" w:rsidRPr="009A179E">
              <w:rPr>
                <w:rFonts w:ascii="Calibri" w:eastAsia="Times New Roman" w:hAnsi="Calibri" w:cs="Calibri"/>
                <w:b/>
                <w:bCs/>
                <w:color w:val="000000"/>
                <w:sz w:val="28"/>
                <w:szCs w:val="28"/>
                <w:lang w:eastAsia="el-GR"/>
              </w:rPr>
              <w:t xml:space="preserve"> ΑΝΤΙΔΡΑΣΤΗΡΙΑ ΧΩΡΙΣ ΣΥΝΟΔΟ ΕΞΟΠΛΙΣΜΟ</w:t>
            </w:r>
          </w:p>
        </w:tc>
        <w:tc>
          <w:tcPr>
            <w:tcW w:w="1984"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p>
        </w:tc>
        <w:tc>
          <w:tcPr>
            <w:tcW w:w="1370"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rPr>
                <w:rFonts w:ascii="Calibri" w:eastAsia="Times New Roman" w:hAnsi="Calibri" w:cs="Calibri"/>
                <w:color w:val="000000"/>
                <w:lang w:eastAsia="el-GR"/>
              </w:rPr>
            </w:pPr>
          </w:p>
        </w:tc>
        <w:tc>
          <w:tcPr>
            <w:tcW w:w="1843"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p>
        </w:tc>
        <w:tc>
          <w:tcPr>
            <w:tcW w:w="1985"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p>
        </w:tc>
      </w:tr>
      <w:tr w:rsidR="009A179E" w:rsidRPr="009A179E" w:rsidTr="00526DBE">
        <w:trPr>
          <w:trHeight w:val="630"/>
        </w:trPr>
        <w:tc>
          <w:tcPr>
            <w:tcW w:w="1242" w:type="dxa"/>
            <w:tcBorders>
              <w:top w:val="single" w:sz="4" w:space="0" w:color="auto"/>
              <w:left w:val="single" w:sz="4" w:space="0" w:color="auto"/>
              <w:bottom w:val="single" w:sz="4" w:space="0" w:color="auto"/>
              <w:right w:val="single" w:sz="4" w:space="0" w:color="auto"/>
            </w:tcBorders>
            <w:shd w:val="clear" w:color="000000" w:fill="E6B9B8"/>
            <w:vAlign w:val="center"/>
            <w:hideMark/>
          </w:tcPr>
          <w:p w:rsidR="009A179E" w:rsidRPr="009A179E" w:rsidRDefault="009A179E" w:rsidP="009A179E">
            <w:pPr>
              <w:spacing w:after="0" w:line="240" w:lineRule="auto"/>
              <w:jc w:val="center"/>
              <w:rPr>
                <w:rFonts w:ascii="Calibri" w:eastAsia="Times New Roman" w:hAnsi="Calibri" w:cs="Calibri"/>
                <w:b/>
                <w:bCs/>
                <w:color w:val="000000"/>
                <w:sz w:val="24"/>
                <w:szCs w:val="24"/>
                <w:lang w:eastAsia="el-GR"/>
              </w:rPr>
            </w:pPr>
            <w:r w:rsidRPr="009A179E">
              <w:rPr>
                <w:rFonts w:ascii="Calibri" w:eastAsia="Times New Roman" w:hAnsi="Calibri" w:cs="Calibri"/>
                <w:b/>
                <w:bCs/>
                <w:color w:val="000000"/>
                <w:sz w:val="24"/>
                <w:szCs w:val="24"/>
                <w:lang w:eastAsia="el-GR"/>
              </w:rPr>
              <w:t>α/α</w:t>
            </w:r>
          </w:p>
        </w:tc>
        <w:tc>
          <w:tcPr>
            <w:tcW w:w="6521" w:type="dxa"/>
            <w:tcBorders>
              <w:top w:val="single" w:sz="4" w:space="0" w:color="auto"/>
              <w:left w:val="nil"/>
              <w:bottom w:val="single" w:sz="4" w:space="0" w:color="auto"/>
              <w:right w:val="single" w:sz="4" w:space="0" w:color="auto"/>
            </w:tcBorders>
            <w:shd w:val="clear" w:color="000000" w:fill="E6B9B8"/>
            <w:vAlign w:val="center"/>
            <w:hideMark/>
          </w:tcPr>
          <w:p w:rsidR="009A179E" w:rsidRPr="009A179E" w:rsidRDefault="009A179E" w:rsidP="009A179E">
            <w:pPr>
              <w:spacing w:after="0" w:line="240" w:lineRule="auto"/>
              <w:jc w:val="center"/>
              <w:rPr>
                <w:rFonts w:ascii="Calibri" w:eastAsia="Times New Roman" w:hAnsi="Calibri" w:cs="Calibri"/>
                <w:b/>
                <w:bCs/>
                <w:color w:val="000000"/>
                <w:sz w:val="24"/>
                <w:szCs w:val="24"/>
                <w:lang w:eastAsia="el-GR"/>
              </w:rPr>
            </w:pPr>
            <w:r w:rsidRPr="009A179E">
              <w:rPr>
                <w:rFonts w:ascii="Calibri" w:eastAsia="Times New Roman" w:hAnsi="Calibri" w:cs="Calibri"/>
                <w:b/>
                <w:bCs/>
                <w:color w:val="000000"/>
                <w:sz w:val="24"/>
                <w:szCs w:val="24"/>
                <w:lang w:eastAsia="el-GR"/>
              </w:rPr>
              <w:t xml:space="preserve">Αντιδραστήριο-Τεχνικές προδιαγραφές </w:t>
            </w:r>
          </w:p>
        </w:tc>
        <w:tc>
          <w:tcPr>
            <w:tcW w:w="1984" w:type="dxa"/>
            <w:tcBorders>
              <w:top w:val="single" w:sz="4" w:space="0" w:color="auto"/>
              <w:left w:val="nil"/>
              <w:bottom w:val="single" w:sz="4" w:space="0" w:color="auto"/>
              <w:right w:val="single" w:sz="4" w:space="0" w:color="auto"/>
            </w:tcBorders>
            <w:shd w:val="clear" w:color="000000" w:fill="E6B9B8"/>
            <w:vAlign w:val="center"/>
            <w:hideMark/>
          </w:tcPr>
          <w:p w:rsidR="009A179E" w:rsidRPr="009A179E" w:rsidRDefault="009A179E" w:rsidP="009A179E">
            <w:pPr>
              <w:spacing w:after="0" w:line="240" w:lineRule="auto"/>
              <w:jc w:val="center"/>
              <w:rPr>
                <w:rFonts w:ascii="Calibri" w:eastAsia="Times New Roman" w:hAnsi="Calibri" w:cs="Calibri"/>
                <w:b/>
                <w:bCs/>
                <w:color w:val="000000"/>
                <w:sz w:val="24"/>
                <w:szCs w:val="24"/>
                <w:lang w:eastAsia="el-GR"/>
              </w:rPr>
            </w:pPr>
            <w:r w:rsidRPr="009A179E">
              <w:rPr>
                <w:rFonts w:ascii="Calibri" w:eastAsia="Times New Roman" w:hAnsi="Calibri" w:cs="Calibri"/>
                <w:b/>
                <w:bCs/>
                <w:color w:val="000000"/>
                <w:sz w:val="24"/>
                <w:szCs w:val="24"/>
                <w:lang w:eastAsia="el-GR"/>
              </w:rPr>
              <w:t>Κωδικός νοσοκομείου (εάν υπάρχει)</w:t>
            </w:r>
          </w:p>
        </w:tc>
        <w:tc>
          <w:tcPr>
            <w:tcW w:w="1370" w:type="dxa"/>
            <w:tcBorders>
              <w:top w:val="single" w:sz="4" w:space="0" w:color="auto"/>
              <w:left w:val="nil"/>
              <w:bottom w:val="single" w:sz="4" w:space="0" w:color="auto"/>
              <w:right w:val="single" w:sz="4" w:space="0" w:color="auto"/>
            </w:tcBorders>
            <w:shd w:val="clear" w:color="000000" w:fill="E6B9B8"/>
            <w:vAlign w:val="center"/>
            <w:hideMark/>
          </w:tcPr>
          <w:p w:rsidR="009A179E" w:rsidRPr="009A179E" w:rsidRDefault="009A179E" w:rsidP="009A179E">
            <w:pPr>
              <w:spacing w:after="0" w:line="240" w:lineRule="auto"/>
              <w:jc w:val="center"/>
              <w:rPr>
                <w:rFonts w:ascii="Calibri" w:eastAsia="Times New Roman" w:hAnsi="Calibri" w:cs="Calibri"/>
                <w:b/>
                <w:bCs/>
                <w:color w:val="000000"/>
                <w:sz w:val="24"/>
                <w:szCs w:val="24"/>
                <w:lang w:eastAsia="el-GR"/>
              </w:rPr>
            </w:pPr>
            <w:r w:rsidRPr="009A179E">
              <w:rPr>
                <w:rFonts w:ascii="Calibri" w:eastAsia="Times New Roman" w:hAnsi="Calibri" w:cs="Calibri"/>
                <w:b/>
                <w:bCs/>
                <w:color w:val="000000"/>
                <w:sz w:val="24"/>
                <w:szCs w:val="24"/>
                <w:lang w:eastAsia="el-GR"/>
              </w:rPr>
              <w:t>ΜΟΝΑΔΑ ΜΕΤΡΗΣΗΣ</w:t>
            </w:r>
          </w:p>
        </w:tc>
        <w:tc>
          <w:tcPr>
            <w:tcW w:w="1843" w:type="dxa"/>
            <w:tcBorders>
              <w:top w:val="single" w:sz="4" w:space="0" w:color="auto"/>
              <w:left w:val="nil"/>
              <w:bottom w:val="single" w:sz="4" w:space="0" w:color="auto"/>
              <w:right w:val="single" w:sz="4" w:space="0" w:color="auto"/>
            </w:tcBorders>
            <w:shd w:val="clear" w:color="000000" w:fill="E6B9B8"/>
            <w:vAlign w:val="center"/>
            <w:hideMark/>
          </w:tcPr>
          <w:p w:rsidR="009A179E" w:rsidRPr="009A179E" w:rsidRDefault="009A179E" w:rsidP="009A179E">
            <w:pPr>
              <w:spacing w:after="0" w:line="240" w:lineRule="auto"/>
              <w:jc w:val="center"/>
              <w:rPr>
                <w:rFonts w:ascii="Calibri" w:eastAsia="Times New Roman" w:hAnsi="Calibri" w:cs="Calibri"/>
                <w:b/>
                <w:bCs/>
                <w:color w:val="000000"/>
                <w:sz w:val="24"/>
                <w:szCs w:val="24"/>
                <w:lang w:eastAsia="el-GR"/>
              </w:rPr>
            </w:pPr>
            <w:r w:rsidRPr="009A179E">
              <w:rPr>
                <w:rFonts w:ascii="Calibri" w:eastAsia="Times New Roman" w:hAnsi="Calibri" w:cs="Calibri"/>
                <w:b/>
                <w:bCs/>
                <w:color w:val="000000"/>
                <w:sz w:val="24"/>
                <w:szCs w:val="24"/>
                <w:lang w:eastAsia="el-GR"/>
              </w:rPr>
              <w:t>Εκτιμώμενη ποσότητα/έτος</w:t>
            </w:r>
          </w:p>
        </w:tc>
        <w:tc>
          <w:tcPr>
            <w:tcW w:w="1985" w:type="dxa"/>
            <w:tcBorders>
              <w:top w:val="single" w:sz="4" w:space="0" w:color="auto"/>
              <w:left w:val="nil"/>
              <w:bottom w:val="single" w:sz="4" w:space="0" w:color="auto"/>
              <w:right w:val="single" w:sz="4" w:space="0" w:color="auto"/>
            </w:tcBorders>
            <w:shd w:val="clear" w:color="000000" w:fill="E6B9B8"/>
            <w:vAlign w:val="center"/>
            <w:hideMark/>
          </w:tcPr>
          <w:p w:rsidR="009A179E" w:rsidRPr="009A179E" w:rsidRDefault="009A179E" w:rsidP="009A179E">
            <w:pPr>
              <w:spacing w:after="0" w:line="240" w:lineRule="auto"/>
              <w:jc w:val="center"/>
              <w:rPr>
                <w:rFonts w:ascii="Calibri" w:eastAsia="Times New Roman" w:hAnsi="Calibri" w:cs="Calibri"/>
                <w:b/>
                <w:bCs/>
                <w:color w:val="000000"/>
                <w:sz w:val="24"/>
                <w:szCs w:val="24"/>
                <w:lang w:eastAsia="el-GR"/>
              </w:rPr>
            </w:pPr>
            <w:r w:rsidRPr="009A179E">
              <w:rPr>
                <w:rFonts w:ascii="Calibri" w:eastAsia="Times New Roman" w:hAnsi="Calibri" w:cs="Calibri"/>
                <w:b/>
                <w:bCs/>
                <w:color w:val="000000"/>
                <w:sz w:val="24"/>
                <w:szCs w:val="24"/>
                <w:lang w:eastAsia="el-GR"/>
              </w:rPr>
              <w:t>Συνολικό κόστος/έτος χωρίς ΦΠΑ</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009A179E" w:rsidRPr="00C333B8">
              <w:rPr>
                <w:rFonts w:ascii="Calibri" w:eastAsia="Times New Roman" w:hAnsi="Calibri" w:cs="Calibri"/>
                <w:b/>
                <w:bCs/>
                <w:color w:val="000000"/>
                <w:lang w:eastAsia="el-GR"/>
              </w:rPr>
              <w:t>1</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Trifluoroacetic acid (TFA) buffer substance, HPLC grade</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41020191082</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140,0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 /</w:t>
            </w:r>
            <w:r w:rsidR="009A179E" w:rsidRPr="00C333B8">
              <w:rPr>
                <w:rFonts w:ascii="Calibri" w:eastAsia="Times New Roman" w:hAnsi="Calibri" w:cs="Calibri"/>
                <w:b/>
                <w:bCs/>
                <w:color w:val="000000"/>
                <w:lang w:eastAsia="el-GR"/>
              </w:rPr>
              <w:t>2</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Acetonitrile buffer substance,</w:t>
            </w:r>
            <w:r w:rsidRPr="009A179E">
              <w:rPr>
                <w:rFonts w:ascii="Calibri" w:eastAsia="Times New Roman" w:hAnsi="Calibri" w:cs="Calibri"/>
                <w:color w:val="000000"/>
                <w:lang w:eastAsia="el-GR"/>
              </w:rPr>
              <w:t>καθαρότητα</w:t>
            </w:r>
            <w:r w:rsidRPr="009A179E">
              <w:rPr>
                <w:rFonts w:ascii="Calibri" w:eastAsia="Times New Roman" w:hAnsi="Calibri" w:cs="Calibri"/>
                <w:color w:val="000000"/>
                <w:lang w:val="en-US" w:eastAsia="el-GR"/>
              </w:rPr>
              <w:t xml:space="preserve"> 99,9%, HPLC grade</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41020190485</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 lt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6</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540,0</w:t>
            </w:r>
          </w:p>
        </w:tc>
      </w:tr>
      <w:tr w:rsidR="009A179E" w:rsidRPr="009A179E" w:rsidTr="00C333B8">
        <w:trPr>
          <w:trHeight w:val="368"/>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Default="009A179E" w:rsidP="009A179E">
            <w:pPr>
              <w:spacing w:after="0" w:line="240" w:lineRule="auto"/>
              <w:jc w:val="center"/>
              <w:rPr>
                <w:rFonts w:ascii="Calibri" w:eastAsia="Times New Roman" w:hAnsi="Calibri" w:cs="Calibri"/>
                <w:b/>
                <w:bCs/>
                <w:color w:val="000000"/>
                <w:lang w:eastAsia="el-GR"/>
              </w:rPr>
            </w:pPr>
          </w:p>
          <w:p w:rsidR="00C333B8"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 /3</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HPLC grade water, 4x 2,5lt</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4x 2,5lt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6</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138,0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C333B8" w:rsidRDefault="00C333B8" w:rsidP="009A179E">
            <w:pPr>
              <w:spacing w:after="0" w:line="240" w:lineRule="auto"/>
              <w:jc w:val="center"/>
              <w:rPr>
                <w:rFonts w:ascii="Calibri" w:eastAsia="Times New Roman" w:hAnsi="Calibri" w:cs="Calibri"/>
                <w:b/>
                <w:bCs/>
                <w:color w:val="000000"/>
                <w:lang w:eastAsia="el-GR"/>
              </w:rPr>
            </w:pPr>
          </w:p>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 /</w:t>
            </w:r>
            <w:r w:rsidR="009A179E" w:rsidRPr="009A179E">
              <w:rPr>
                <w:rFonts w:ascii="Calibri" w:eastAsia="Times New Roman" w:hAnsi="Calibri" w:cs="Calibri"/>
                <w:b/>
                <w:bCs/>
                <w:color w:val="000000"/>
                <w:lang w:eastAsia="el-GR"/>
              </w:rPr>
              <w:t>4</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Isopropanol HPLC grade, 2,5 lt</w:t>
            </w:r>
          </w:p>
        </w:tc>
        <w:tc>
          <w:tcPr>
            <w:tcW w:w="1984"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41020190405</w:t>
            </w:r>
          </w:p>
        </w:tc>
        <w:tc>
          <w:tcPr>
            <w:tcW w:w="1370" w:type="dxa"/>
            <w:tcBorders>
              <w:top w:val="nil"/>
              <w:left w:val="single" w:sz="4" w:space="0" w:color="auto"/>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Arial" w:eastAsia="Times New Roman" w:hAnsi="Arial" w:cs="Arial"/>
                <w:sz w:val="18"/>
                <w:szCs w:val="18"/>
                <w:lang w:eastAsia="el-GR"/>
              </w:rPr>
            </w:pPr>
            <w:r w:rsidRPr="009A179E">
              <w:rPr>
                <w:rFonts w:ascii="Arial" w:eastAsia="Times New Roman" w:hAnsi="Arial" w:cs="Arial"/>
                <w:sz w:val="18"/>
                <w:szCs w:val="18"/>
                <w:lang w:eastAsia="el-GR"/>
              </w:rPr>
              <w:t>2,5L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124,0</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 /</w:t>
            </w:r>
            <w:r w:rsidR="009A179E" w:rsidRPr="009A179E">
              <w:rPr>
                <w:rFonts w:ascii="Calibri" w:eastAsia="Times New Roman" w:hAnsi="Calibri" w:cs="Calibri"/>
                <w:b/>
                <w:bCs/>
                <w:color w:val="000000"/>
                <w:lang w:eastAsia="el-GR"/>
              </w:rPr>
              <w:t>5</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anti-fetal hemoglobin PE: Να αναγνωρίζει το αντιγόνο της ανθρώπινης εμβρυικής αιμοσφαιρίνης HbF. Να είναι συνδεδεμένο με φθοριόχρωμα ΡΕ και να επαρκεί η ποσότητα του αντιδραστηρίου για 100 δοκιμασίες.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43010020340</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0,5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840,0</w:t>
            </w:r>
          </w:p>
        </w:tc>
      </w:tr>
      <w:tr w:rsidR="009A179E" w:rsidRPr="009A179E" w:rsidTr="00526DBE">
        <w:trPr>
          <w:trHeight w:val="945"/>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 /</w:t>
            </w:r>
            <w:r w:rsidR="009A179E" w:rsidRPr="009A179E">
              <w:rPr>
                <w:rFonts w:ascii="Calibri" w:eastAsia="Times New Roman" w:hAnsi="Calibri" w:cs="Calibri"/>
                <w:b/>
                <w:bCs/>
                <w:color w:val="000000"/>
                <w:lang w:eastAsia="el-GR"/>
              </w:rPr>
              <w:t>6</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anti-fetal hemoglobin FITC: Να αναγνωρίζει το αντιγόνο της ανθρώπινης εμβρυικής αιμοσφαιρίνης HbF. Να είναι συνδεδεμένο με φθοριόχρωμα ΡΕ και να επαρκεί η ποσότητα του αντιδραστηρίου για 100 δοκιμασίες. </w:t>
            </w:r>
          </w:p>
        </w:tc>
        <w:tc>
          <w:tcPr>
            <w:tcW w:w="1984"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p>
        </w:tc>
        <w:tc>
          <w:tcPr>
            <w:tcW w:w="1370" w:type="dxa"/>
            <w:tcBorders>
              <w:top w:val="nil"/>
              <w:left w:val="single" w:sz="4" w:space="0" w:color="auto"/>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0,5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696,0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 /</w:t>
            </w:r>
            <w:r w:rsidR="009A179E" w:rsidRPr="009A179E">
              <w:rPr>
                <w:rFonts w:ascii="Calibri" w:eastAsia="Times New Roman" w:hAnsi="Calibri" w:cs="Calibri"/>
                <w:b/>
                <w:bCs/>
                <w:color w:val="000000"/>
                <w:lang w:eastAsia="el-GR"/>
              </w:rPr>
              <w:t>7</w:t>
            </w:r>
          </w:p>
        </w:tc>
        <w:tc>
          <w:tcPr>
            <w:tcW w:w="6521" w:type="dxa"/>
            <w:tcBorders>
              <w:top w:val="nil"/>
              <w:left w:val="nil"/>
              <w:bottom w:val="single" w:sz="4" w:space="0" w:color="auto"/>
              <w:right w:val="single" w:sz="4" w:space="0" w:color="auto"/>
            </w:tcBorders>
            <w:shd w:val="clear" w:color="000000" w:fill="FFFFFF"/>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χρωστική Giemsa 2,5 lt</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41020190283</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 lt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248,0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 /</w:t>
            </w:r>
            <w:r w:rsidR="009A179E" w:rsidRPr="009A179E">
              <w:rPr>
                <w:rFonts w:ascii="Calibri" w:eastAsia="Times New Roman" w:hAnsi="Calibri" w:cs="Calibri"/>
                <w:b/>
                <w:bCs/>
                <w:color w:val="000000"/>
                <w:lang w:eastAsia="el-GR"/>
              </w:rPr>
              <w:t>8</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χρωστική May-Grunwald 1lt </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41020190284</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 lt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160,0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 /</w:t>
            </w:r>
            <w:r w:rsidR="009A179E" w:rsidRPr="009A179E">
              <w:rPr>
                <w:rFonts w:ascii="Calibri" w:eastAsia="Times New Roman" w:hAnsi="Calibri" w:cs="Calibri"/>
                <w:b/>
                <w:bCs/>
                <w:color w:val="000000"/>
                <w:lang w:eastAsia="el-GR"/>
              </w:rPr>
              <w:t>9</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ξυλόλη,  2,5 lt</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41020190028</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 lt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70,0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 /</w:t>
            </w:r>
            <w:r w:rsidR="009A179E" w:rsidRPr="009A179E">
              <w:rPr>
                <w:rFonts w:ascii="Calibri" w:eastAsia="Times New Roman" w:hAnsi="Calibri" w:cs="Calibri"/>
                <w:b/>
                <w:bCs/>
                <w:color w:val="000000"/>
                <w:lang w:eastAsia="el-GR"/>
              </w:rPr>
              <w:t>10</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 xml:space="preserve">ακετόνη,  2,5 lt </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41020190001</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 lt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 /</w:t>
            </w:r>
            <w:r w:rsidR="009A179E" w:rsidRPr="009A179E">
              <w:rPr>
                <w:rFonts w:ascii="Calibri" w:eastAsia="Times New Roman" w:hAnsi="Calibri" w:cs="Calibri"/>
                <w:b/>
                <w:bCs/>
                <w:color w:val="000000"/>
                <w:lang w:eastAsia="el-GR"/>
              </w:rPr>
              <w:t>11</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 xml:space="preserve">φορμόλη, 2,5 lt </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41020190428</w:t>
            </w:r>
          </w:p>
        </w:tc>
        <w:tc>
          <w:tcPr>
            <w:tcW w:w="1370" w:type="dxa"/>
            <w:tcBorders>
              <w:top w:val="nil"/>
              <w:left w:val="nil"/>
              <w:bottom w:val="nil"/>
              <w:right w:val="nil"/>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 lt</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60,0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12</w:t>
            </w:r>
          </w:p>
        </w:tc>
        <w:tc>
          <w:tcPr>
            <w:tcW w:w="6521" w:type="dxa"/>
            <w:tcBorders>
              <w:top w:val="nil"/>
              <w:left w:val="nil"/>
              <w:bottom w:val="single" w:sz="4" w:space="0" w:color="auto"/>
              <w:right w:val="single" w:sz="4" w:space="0" w:color="auto"/>
            </w:tcBorders>
            <w:shd w:val="clear" w:color="000000" w:fill="FFFFFF"/>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εωσίνη έτοιμη προς χρήση, 1 lt</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41020190696</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 lt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14,4</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13</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αιματοξυλίνη, 25 g</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41020190308</w:t>
            </w:r>
          </w:p>
        </w:tc>
        <w:tc>
          <w:tcPr>
            <w:tcW w:w="1370" w:type="dxa"/>
            <w:tcBorders>
              <w:top w:val="nil"/>
              <w:left w:val="nil"/>
              <w:bottom w:val="nil"/>
              <w:right w:val="nil"/>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25 g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215,0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14</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απόλυτη αιθανόλη, 5 lt</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 lt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780,0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15</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υδροχλωρικό οξύ, 2,5 lt</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41020190698</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13,0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16</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μεθανόλη, 2,5 lt</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41020190026</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17</w:t>
            </w:r>
          </w:p>
        </w:tc>
        <w:tc>
          <w:tcPr>
            <w:tcW w:w="6521" w:type="dxa"/>
            <w:tcBorders>
              <w:top w:val="nil"/>
              <w:left w:val="nil"/>
              <w:bottom w:val="single" w:sz="4" w:space="0" w:color="auto"/>
              <w:right w:val="single" w:sz="4" w:space="0" w:color="auto"/>
            </w:tcBorders>
            <w:shd w:val="clear" w:color="000000" w:fill="FFFFFF"/>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Φορμικό οξύ 10 %  (formic acid)</w:t>
            </w:r>
          </w:p>
        </w:tc>
        <w:tc>
          <w:tcPr>
            <w:tcW w:w="1984" w:type="dxa"/>
            <w:tcBorders>
              <w:top w:val="nil"/>
              <w:left w:val="nil"/>
              <w:bottom w:val="single" w:sz="4" w:space="0" w:color="auto"/>
              <w:right w:val="single" w:sz="4" w:space="0" w:color="auto"/>
            </w:tcBorders>
            <w:shd w:val="clear" w:color="000000" w:fill="FFFFFF"/>
            <w:vAlign w:val="bottom"/>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41020191081</w:t>
            </w:r>
          </w:p>
        </w:tc>
        <w:tc>
          <w:tcPr>
            <w:tcW w:w="1370" w:type="dxa"/>
            <w:tcBorders>
              <w:top w:val="nil"/>
              <w:left w:val="nil"/>
              <w:bottom w:val="single" w:sz="4" w:space="0" w:color="auto"/>
              <w:right w:val="single" w:sz="4" w:space="0" w:color="auto"/>
            </w:tcBorders>
            <w:shd w:val="clear" w:color="000000" w:fill="FFFFFF"/>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τεμάχιο</w:t>
            </w:r>
          </w:p>
        </w:tc>
        <w:tc>
          <w:tcPr>
            <w:tcW w:w="1843" w:type="dxa"/>
            <w:tcBorders>
              <w:top w:val="nil"/>
              <w:left w:val="nil"/>
              <w:bottom w:val="single" w:sz="4" w:space="0" w:color="auto"/>
              <w:right w:val="single" w:sz="4" w:space="0" w:color="auto"/>
            </w:tcBorders>
            <w:shd w:val="clear" w:color="000000" w:fill="FFFFFF"/>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89,6</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18</w:t>
            </w:r>
          </w:p>
        </w:tc>
        <w:tc>
          <w:tcPr>
            <w:tcW w:w="6521" w:type="dxa"/>
            <w:tcBorders>
              <w:top w:val="nil"/>
              <w:left w:val="nil"/>
              <w:bottom w:val="single" w:sz="4" w:space="0" w:color="auto"/>
              <w:right w:val="single" w:sz="4" w:space="0" w:color="auto"/>
            </w:tcBorders>
            <w:shd w:val="clear" w:color="000000" w:fill="FFFFFF"/>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Οξικό οξύ (acetic acid)</w:t>
            </w:r>
          </w:p>
        </w:tc>
        <w:tc>
          <w:tcPr>
            <w:tcW w:w="1984" w:type="dxa"/>
            <w:tcBorders>
              <w:top w:val="nil"/>
              <w:left w:val="nil"/>
              <w:bottom w:val="single" w:sz="4" w:space="0" w:color="auto"/>
              <w:right w:val="single" w:sz="4" w:space="0" w:color="auto"/>
            </w:tcBorders>
            <w:shd w:val="clear" w:color="000000" w:fill="FFFFFF"/>
            <w:vAlign w:val="bottom"/>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43010020239</w:t>
            </w:r>
          </w:p>
        </w:tc>
        <w:tc>
          <w:tcPr>
            <w:tcW w:w="1370" w:type="dxa"/>
            <w:tcBorders>
              <w:top w:val="nil"/>
              <w:left w:val="nil"/>
              <w:bottom w:val="single" w:sz="4" w:space="0" w:color="auto"/>
              <w:right w:val="single" w:sz="4" w:space="0" w:color="auto"/>
            </w:tcBorders>
            <w:shd w:val="clear" w:color="000000" w:fill="FFFFFF"/>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τεμάχιο</w:t>
            </w:r>
          </w:p>
        </w:tc>
        <w:tc>
          <w:tcPr>
            <w:tcW w:w="1843" w:type="dxa"/>
            <w:tcBorders>
              <w:top w:val="nil"/>
              <w:left w:val="nil"/>
              <w:bottom w:val="single" w:sz="4" w:space="0" w:color="auto"/>
              <w:right w:val="single" w:sz="4" w:space="0" w:color="auto"/>
            </w:tcBorders>
            <w:shd w:val="clear" w:color="000000" w:fill="FFFFFF"/>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47,4</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19</w:t>
            </w:r>
          </w:p>
        </w:tc>
        <w:tc>
          <w:tcPr>
            <w:tcW w:w="6521" w:type="dxa"/>
            <w:tcBorders>
              <w:top w:val="nil"/>
              <w:left w:val="nil"/>
              <w:bottom w:val="single" w:sz="4" w:space="0" w:color="auto"/>
              <w:right w:val="single" w:sz="4" w:space="0" w:color="auto"/>
            </w:tcBorders>
            <w:shd w:val="clear" w:color="000000" w:fill="FFFFFF"/>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Σκόνη για καθαρισμού αυτόκαυστου μοντέλο Tuttnauer</w:t>
            </w:r>
          </w:p>
        </w:tc>
        <w:tc>
          <w:tcPr>
            <w:tcW w:w="1984" w:type="dxa"/>
            <w:tcBorders>
              <w:top w:val="nil"/>
              <w:left w:val="nil"/>
              <w:bottom w:val="single" w:sz="4" w:space="0" w:color="auto"/>
              <w:right w:val="single" w:sz="4" w:space="0" w:color="auto"/>
            </w:tcBorders>
            <w:shd w:val="clear" w:color="000000" w:fill="FFFFFF"/>
            <w:vAlign w:val="bottom"/>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000000" w:fill="FFFFFF"/>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τεμάχιο</w:t>
            </w:r>
          </w:p>
        </w:tc>
        <w:tc>
          <w:tcPr>
            <w:tcW w:w="1843" w:type="dxa"/>
            <w:tcBorders>
              <w:top w:val="nil"/>
              <w:left w:val="nil"/>
              <w:bottom w:val="single" w:sz="4" w:space="0" w:color="auto"/>
              <w:right w:val="single" w:sz="4" w:space="0" w:color="auto"/>
            </w:tcBorders>
            <w:shd w:val="clear" w:color="000000" w:fill="FFFFFF"/>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121,0</w:t>
            </w:r>
          </w:p>
        </w:tc>
      </w:tr>
      <w:tr w:rsidR="009A179E" w:rsidRPr="009A179E" w:rsidTr="00526DBE">
        <w:trPr>
          <w:trHeight w:val="705"/>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20</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ΝucRed.  Φθορίζον μόριο για την χρώση του DNA κατά την ανάλυση με κυτταρομετρία ροής( 6 × 2.5 mL dropper bottles)</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6 × 2.5 mL dropper bottles</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956,0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21</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Aconitase Activity Assay Kit , κιτ για την μέτρηση της δραστηριότητας της ακονιτάσης σε βιολογικά δείγματα  1 kit (100 tests)</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nil"/>
              <w:right w:val="nil"/>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 tests</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580,0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22</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Πρωτεΐνη Recombinant Human IL-7, για καλλιέργειες αιμοποιητικών κυττάρων. Να μην περιέχει Bovine Serum Albumin (BSA) 25 μg</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 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1160,0</w:t>
            </w:r>
          </w:p>
        </w:tc>
      </w:tr>
      <w:tr w:rsidR="009A179E" w:rsidRPr="009A179E" w:rsidTr="00526DBE">
        <w:trPr>
          <w:trHeight w:val="18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23</w:t>
            </w:r>
          </w:p>
        </w:tc>
        <w:tc>
          <w:tcPr>
            <w:tcW w:w="6521" w:type="dxa"/>
            <w:tcBorders>
              <w:top w:val="nil"/>
              <w:left w:val="nil"/>
              <w:bottom w:val="single" w:sz="4" w:space="0" w:color="auto"/>
              <w:right w:val="single" w:sz="4" w:space="0" w:color="auto"/>
            </w:tcBorders>
            <w:shd w:val="clear" w:color="000000" w:fill="B8CCE4"/>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Ανασυνδιασμένη ανθρώπινη ιντερλευκίνη-7 (IL-7), λυοφιλοποιημένη, χωρίς αλβουμίνη ορός βοός (carrier free), με καθαρότητα &gt;97%,  συμβατή με τους κανόνες Ορθής Παρασκευαστικής Πρακτικής (GMP-grade), 25μg. Δεκτές και προσφορές IL7 με καθαρότητα &gt;95% μόνο στην περίπτωση που αποσταλεί δωρεάν δείγμα και γίνουν οι απαραίτητες δοκιμασίες ώστε να  βεβαιωθούμε ότι δεν επηρεάζεται η παραγωγή, η ασφάλεια και η αποτελεσματικότητα των κυτταρικών προϊόντων που χορηγούνται στους ασθενείς.</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 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3750,0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24</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Πρωτεΐνη Recombinant Human IL-4, για καλλιέργειες αιμοποιητικών κυττάρων. Να μην περιέχει Bovine Serum Albumin (BSA) 50μg</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 50μg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3900,0</w:t>
            </w:r>
          </w:p>
        </w:tc>
      </w:tr>
      <w:tr w:rsidR="009A179E" w:rsidRPr="009A179E" w:rsidTr="00526DBE">
        <w:trPr>
          <w:trHeight w:val="18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C333B8"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25</w:t>
            </w:r>
          </w:p>
        </w:tc>
        <w:tc>
          <w:tcPr>
            <w:tcW w:w="6521" w:type="dxa"/>
            <w:tcBorders>
              <w:top w:val="nil"/>
              <w:left w:val="nil"/>
              <w:bottom w:val="single" w:sz="4" w:space="0" w:color="auto"/>
              <w:right w:val="single" w:sz="4" w:space="0" w:color="auto"/>
            </w:tcBorders>
            <w:shd w:val="clear" w:color="000000" w:fill="B8CCE4"/>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Ανασυνδιασμένη ανθρώπινη ιντερλευκίνη-4 (IL-4), λυοφιλοποιημένη, χωρίς αλβουμίνη ορός βοός (carrier free), με καθαρότητα &gt;97%,  συμβατή με τους κανόνες Ορθής Παρασκευαστικής Πρακτικής (GMP-grade), 50μg. Δεκτές και προσφορές IL7 με καθαρότητα &gt;95% μόνο στην περίπτωση που αποσταλεί δωρεάν δείγμα και γίνουν οι απαραίτητες δοκιμασίες ώστε να  βεβαιωθούμε ότι δεν επηρεάζεται η παραγωγή, η ασφάλεια και η αποτελεσματικότητα των κυτταρικών προϊόντων που χορηγούνται στους ασθενείς.</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 50μg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2600,0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26</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Πρωτεΐνη Recombinant Human IL-12, για καλλιέργειες αιμοποιητικών κυττάρων. Να μην περιέχει Bovine Serum Albumin (BSA), 5μg</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 5 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1240,0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27</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Πρωτεΐνη Recombinant Human IL-15, για καλλιέργειες αιμοποιητικών κυττάρων. Να μην περιέχει Bovine Serum Albumin (BSA), 25 μg</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 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1470,0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28</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Πρωτεΐνη Recombinant Human GM-SCF, για καλλιέργειες αιμοποιητικών κυττάρων.  Να μην περιέχει Bovine Serum Albumin (BSA), 50μg</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 50μg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7</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10500,0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29</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Πρωτεΐνη Recombinant Human  Stem cell factor, για καλλιέργειες αιμοποιητικών κυττάρων.  Να μην περιέχει Bovine Serum Albumin (BSA),  10μg</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 10μg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7</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3360,0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30</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Πρωτείνη Recombinant Human Flt3, για καλλιέργειες αιματολογικών κυττάρων. Να μην περιέχει Bovine Serum Albumin (BSA), 250 μg</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250 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7500,0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31</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Πρωτείνη Recombinant Human TPO, για καλλιέργειες αιματολογικών κυττάρων. Να μην περιέχει Bovine Serum Albumin (BSA). 25 μg </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 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3000,0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32</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Πρωτείνη Recombinant Mouse SCF, για καλλιέργειες αιματολογικών κυττάρων, 50 μg</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 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1900,0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33</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Πρωτείνη Recombinant Mouse IL-3, για καλλιέργειες αιματολογικών κυττάρων, 25 μg</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 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840,0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34</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Πρωτείνη Recombinant Human IL-3, για καλλιέργειες αιματολογικών κυττάρων. Να μην περιέχει Bovine Serum Albumin (BSA), 50 μg</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 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2200,0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35</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Ανασυνδιασμένη ανθρώπινη ιντερλευκίνη-2 (IL-2), λυοφιλοποιημένη, χωρίς αλβουμίνη ορός βοός (carrier free), για ερευνητικούς σκοπούς, 50μg</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50μg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600,0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36</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Κοκτέιλ αντισωμάτων μυός (CD3e, CD11b, CD45R/B200, Erythroid cells, Ly6G, Ly6C), σημασμένα με APC, με ισοτυπικό control, κατάλληλο για κυτταρομετρία ροής (Lin-APC)</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41020190509</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test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1290,0</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37</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ELISPOT KIT ενός σταδίου ανίχνευσης για την καταμέτρηση κυττάρων που εκκρίνουν IFNg. Να περιέχει 2 πιάτα με strips 8 οπών με precoated αντίσωμα για IFNg, αντίσωμα συνδεδεμένο με ALP και υπόστρωμα BCIP/NBT-plus.</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kit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8</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7000,0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38</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Πρωτεΐνη Recombinant Human IL-6, για καλλιέργειες αιμοποιητικών κυττάρων. Να μην περιέχει Bovine Serum Albumin (BSA), 50μg</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50μg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2800,0</w:t>
            </w:r>
          </w:p>
        </w:tc>
      </w:tr>
      <w:tr w:rsidR="009A179E" w:rsidRPr="009A179E" w:rsidTr="00526DBE">
        <w:trPr>
          <w:trHeight w:val="15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39</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Καλλιεργητικό υλικό με βάση τη μεθυσελουλόζη (methylcellulose που περιλαμβάνει κυτοκίνες και ινσουλίνη, BSA, transferin, IL-6, G-CSF για ανθρώπινα ΗPC (Hematopoietic progenitor cells), από μυελό, περιφερικό αίμα, ομφάλιο λώρο προιόντα λευκαφαίρεσης.Δεν περιέχει ορό (serum-free). Για την καλλιέργεια των CFU-E, BFU-E, CPU-GM, CFU-G, CFU-M, CFU-GEMM. Συσκευασία των 100ML.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3200,0</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40</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Καλλιεργητικό υλικό με βάση τη μεθυσελουλόζη (methylcellulose) για ανθρώπινα ΗPC (Hematopoietic progenitor cells), από μυελό, περιφερικό αίμα, ομφάλιο λώρο, προιόντα λευκαφαίρεσης. Να μη  περιέχει κυτοκίνες. Συσκευασία των 80 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80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2200,0</w:t>
            </w:r>
          </w:p>
        </w:tc>
      </w:tr>
      <w:tr w:rsidR="009A179E" w:rsidRPr="009A179E" w:rsidTr="00526DBE">
        <w:trPr>
          <w:trHeight w:val="15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41</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Καλλιεργητικό υλικό με βάση τη μεθυσελουλόζη (methylcellulose) για ανθρώπινα ΗPC (Hematopoietic Progenitor Cells), από μυελό, περιφερικό αίμα, ομφάλιο λώρο και CD34+ και προιόντα λευκαφαίρεσης  που περιλαμβάνει κυτοκίνες. Για την καλλιέργεια των CFU-E, BFU-E, CPU-GM, CFU-G, CFU-M, CFU-GEMM. Εγκεκριμένο για In Vitro Διαγνωστική Χρήση (IVD). Συσκευασία των 100ML.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6500,0</w:t>
            </w:r>
          </w:p>
        </w:tc>
      </w:tr>
      <w:tr w:rsidR="009A179E" w:rsidRPr="009A179E" w:rsidTr="00526DBE">
        <w:trPr>
          <w:trHeight w:val="12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42</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Καλλιεργητικό υλικό με βάση τη μεθυλσελουλόζη (methylcellulose), για mouse HPC (Hematopoietic Progenitor Cells) από ποντικίσιο μυελό, σπλήνα, περιφερικό αίμα και fetal liver cells.  Για την καλλιέργεια των BFU-E, CFU-GM, CFU-M, CFU-G,CFU-GEMM. Να περιέχει κυτοκίνες συμπεριλαμβανομένης ερυθροποιητίνης. Συσκευασία των 100 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100 ml </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1200,0</w:t>
            </w:r>
          </w:p>
        </w:tc>
      </w:tr>
      <w:tr w:rsidR="009A179E" w:rsidRPr="009A179E" w:rsidTr="00526DBE">
        <w:trPr>
          <w:trHeight w:val="12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43</w:t>
            </w:r>
          </w:p>
        </w:tc>
        <w:tc>
          <w:tcPr>
            <w:tcW w:w="6521" w:type="dxa"/>
            <w:tcBorders>
              <w:top w:val="nil"/>
              <w:left w:val="nil"/>
              <w:bottom w:val="single" w:sz="4" w:space="0" w:color="auto"/>
              <w:right w:val="single" w:sz="4" w:space="0" w:color="auto"/>
            </w:tcBorders>
            <w:shd w:val="clear" w:color="000000" w:fill="FFFFFF"/>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Καλλιεργητικό υλικό με βάση τη μεθυλσελουλόζη (methylcellulose), για mouse HPC (Hematopoietic Progenitor Cells) από μυελό, σπλήνα, περιφερικό αίμα και fetal liver cells.  Για καλλιέργεια των BFU-E, CFU-GM, CFU-M, CFU-G, CFU-GEMM. Να μη περιέχει κυτοκίνες και ορό. Συσκευασία των 40 ML.</w:t>
            </w:r>
          </w:p>
        </w:tc>
        <w:tc>
          <w:tcPr>
            <w:tcW w:w="1984" w:type="dxa"/>
            <w:tcBorders>
              <w:top w:val="nil"/>
              <w:left w:val="nil"/>
              <w:bottom w:val="single" w:sz="4" w:space="0" w:color="auto"/>
              <w:right w:val="single" w:sz="4" w:space="0" w:color="auto"/>
            </w:tcBorders>
            <w:shd w:val="clear" w:color="000000" w:fill="FFFFFF"/>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000000" w:fill="FFFFFF"/>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40 ml </w:t>
            </w:r>
          </w:p>
        </w:tc>
        <w:tc>
          <w:tcPr>
            <w:tcW w:w="1843" w:type="dxa"/>
            <w:tcBorders>
              <w:top w:val="nil"/>
              <w:left w:val="nil"/>
              <w:bottom w:val="single" w:sz="4" w:space="0" w:color="auto"/>
              <w:right w:val="single" w:sz="4" w:space="0" w:color="auto"/>
            </w:tcBorders>
            <w:shd w:val="clear" w:color="000000" w:fill="FFFFFF"/>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250,0</w:t>
            </w:r>
          </w:p>
        </w:tc>
      </w:tr>
      <w:tr w:rsidR="009A179E" w:rsidRPr="009A179E" w:rsidTr="00526DBE">
        <w:trPr>
          <w:trHeight w:val="12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44</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 Σταθερή μορφή γλουταμίνης (glutamax), συμμορφωμένη ώς προς πρότυπο cGMP. (Σχεδιασμού και παραγωγής υπό των ακόλουθων προτύπων: 21 CFR Part 820 Quality System Regulation, ISO 13485 and ISO 9001, για εφαρμογές κυτταρικής θεραπείας). 100Χ με IVD. Συσκευασία των 100 ML.Συσκευασία των 100 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92,0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45</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Σταθερή μορφή γλουταμίνης (glutamax), 200mM, 100X, με IVD. Συσκευασία των 100 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171,6</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46</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L-Glutamine 200mM, Συσκευασία των 100 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41020190222</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46,8</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47</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UM171, pyrimido-indole derivative</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250µg</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350,0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48</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StemRegenin 1, χημικό αντιδραστήριο για ex vivo έκπτυξη στελεχιαίων αιμοποιητικών κυττάρων</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 mg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300,0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49</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 Ly2228820, χημικό αντιδραστήριο για ex vivo έκπτυξη στελεχιαίων αιμοποιητικών κυττάρων 1 mg</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 mg</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60,0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50</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Synperonic F108, χημικό αντιδραστήριο που ενισχύει την διαμόλυνση CD34+ κυττάρων με λεντι-ιικούς φορείς, 250 g</w:t>
            </w:r>
          </w:p>
        </w:tc>
        <w:tc>
          <w:tcPr>
            <w:tcW w:w="1984"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250 G</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242,0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51</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Cyclosporine H, αντιβιοτικό ευρέως φάσματος 1 mg</w:t>
            </w:r>
          </w:p>
        </w:tc>
        <w:tc>
          <w:tcPr>
            <w:tcW w:w="1984"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 mg</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162,0</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52</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Matrigel matrix, matrix διαλυτοποιημένης  μεμβράνης που παρασκευάζεται από το σάρκωμα ποντικού Engelbreth-Holm-Swarm (EHS), χρησιμοποιείται μεταξύ άλλων στην κυτταρική ανάπτυξη και διαφοροποίηση, σε μελέτες μεταβολισμού/τοξικολογίας  </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FF"/>
                <w:u w:val="single"/>
                <w:lang w:eastAsia="el-GR"/>
              </w:rPr>
            </w:pPr>
            <w:r w:rsidRPr="009A179E">
              <w:rPr>
                <w:rFonts w:ascii="Calibri" w:eastAsia="Times New Roman" w:hAnsi="Calibri" w:cs="Calibri"/>
                <w:color w:val="0000FF"/>
                <w:u w:val="single"/>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220,0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53</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holo-Transferrin human powder, suitable for cell culture, ≥97% 1 g</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 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2960,0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54</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Διάλυμα</w:t>
            </w:r>
            <w:r w:rsidRPr="009A179E">
              <w:rPr>
                <w:rFonts w:ascii="Calibri" w:eastAsia="Times New Roman" w:hAnsi="Calibri" w:cs="Calibri"/>
                <w:color w:val="000000"/>
                <w:lang w:val="en-US" w:eastAsia="el-GR"/>
              </w:rPr>
              <w:t xml:space="preserve"> Penicillin Streptomycin 10.000 U/10.000 ug. </w:t>
            </w:r>
            <w:r w:rsidRPr="009A179E">
              <w:rPr>
                <w:rFonts w:ascii="Calibri" w:eastAsia="Times New Roman" w:hAnsi="Calibri" w:cs="Calibri"/>
                <w:color w:val="000000"/>
                <w:lang w:eastAsia="el-GR"/>
              </w:rPr>
              <w:t>Συσκευασία των 100 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130,0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55</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IMDM με σταθερή μορφή γλουταμίνης (glutamax), 25mM HEPES, με IVD, Συσκευασία των 500ML.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28</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1680,0</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56</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 xml:space="preserve">Minimum Essential Medium Eagle Alpha Modification, with sodium bicarbonate, without L-glutamine, ribonucleosides and deoxyribonucleosides, liquid, sterilefiltered, suitable for cell culture, 500 ml </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134,0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57</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Dimethyl sulfoxide (DMSO) sterile-filtered, GMP-grade, meets EP,USP testing specifications 50 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90,0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58</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val="en-US" w:eastAsia="el-GR"/>
              </w:rPr>
            </w:pPr>
            <w:r w:rsidRPr="009A179E">
              <w:rPr>
                <w:rFonts w:ascii="Times New Roman" w:eastAsia="Times New Roman" w:hAnsi="Times New Roman" w:cs="Times New Roman"/>
                <w:color w:val="000000"/>
                <w:sz w:val="14"/>
                <w:szCs w:val="14"/>
                <w:lang w:val="en-US" w:eastAsia="el-GR"/>
              </w:rPr>
              <w:t xml:space="preserve">  </w:t>
            </w:r>
            <w:r w:rsidRPr="009A179E">
              <w:rPr>
                <w:rFonts w:ascii="Calibri" w:eastAsia="Times New Roman" w:hAnsi="Calibri" w:cs="Calibri"/>
                <w:color w:val="000000"/>
                <w:lang w:val="en-US" w:eastAsia="el-GR"/>
              </w:rPr>
              <w:t>Dimethyl sulfoxide (DMSO) sterile-filtered, 100ml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615,0</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59</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Fetal Bovine Serum, heat-inactivated, Manufactured in cGMP (21 CFR 820) compliant and ISO9001 certified facilities, 100ml, Endotoxin Concentration ≤ 10EU/mL, Hemoglobin Concentration ≤ 10 mg/dL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540,0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60</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HBSS 1X, χωρίς Ca/Mg/ερυθρό της φαινόλης. Με ΙVD. Συσκευασία των 100 ml. </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117,0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61</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val="en-US" w:eastAsia="el-GR"/>
              </w:rPr>
            </w:pPr>
            <w:r w:rsidRPr="009A179E">
              <w:rPr>
                <w:rFonts w:ascii="Times New Roman" w:eastAsia="Times New Roman" w:hAnsi="Times New Roman" w:cs="Times New Roman"/>
                <w:color w:val="000000"/>
                <w:sz w:val="14"/>
                <w:szCs w:val="14"/>
                <w:lang w:val="en-US" w:eastAsia="el-GR"/>
              </w:rPr>
              <w:t xml:space="preserve"> </w:t>
            </w:r>
            <w:r w:rsidRPr="009A179E">
              <w:rPr>
                <w:rFonts w:ascii="Calibri" w:eastAsia="Times New Roman" w:hAnsi="Calibri" w:cs="Calibri"/>
                <w:color w:val="000000"/>
                <w:lang w:val="en-US" w:eastAsia="el-GR"/>
              </w:rPr>
              <w:t>Poly(I:C) HMW 10mg, long synth+S15etic analog of dsRNA</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10mg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864,0</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62</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Καλλιεργητικό υλικό για έκπτυξη ανθρώπινων ΗPC (Hematopoietic progenitor cells) από μυελό, περιφερικό αίμα, ομφάλιο λώρο και CD34+ και προιόντα λευκαφαίρεσης . Να μη περιέχει  ορό. Να περιέχει Iscove's MDM και BSA. Συσκευασία των 500 ml. </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1100,0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63</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Expansion supplement για  CD34+ αιμοποιητικά κύτταρα σε υγρές καλλιέργειες κυττάρων CD34+ CB, BM. 10X. Σε συσκευασία των 10ml.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10 ml </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5400,0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64</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RPMI 1640 με γλουταμίνη,IVD marked. Συσκευασία των 500 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122,4</w:t>
            </w:r>
          </w:p>
        </w:tc>
      </w:tr>
      <w:tr w:rsidR="009A179E" w:rsidRPr="009A179E" w:rsidTr="00526DBE">
        <w:trPr>
          <w:trHeight w:val="69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65</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DMEM/F12, καλλιεργητικό μέσο, ιδανικό για την ανάπτυξη πολλών διαφορετικών κυτταρικών σειρών θηλαστικών 500 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FF"/>
                <w:u w:val="single"/>
                <w:lang w:eastAsia="el-GR"/>
              </w:rPr>
            </w:pPr>
            <w:r w:rsidRPr="009A179E">
              <w:rPr>
                <w:rFonts w:ascii="Calibri" w:eastAsia="Times New Roman" w:hAnsi="Calibri" w:cs="Calibri"/>
                <w:color w:val="0000FF"/>
                <w:u w:val="single"/>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500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12,0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66</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TeSR™-E8™, καλλιεργητικό μέσο ειδικό για ανθρώπινα εμβρυϊκά βλαστοκύτταρα (ES) και ανθρώπινα επαγόμενα πολυδύναμα βλαστοκύτταρα (iPS).</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kit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750,0</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67</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200 Rxn Κιτ για διεξαγωγή real time PCR. Να είναι βελτιστοποιημένο για χρήση με χημεία Taqman. Να περιλαμβάνει προαναμεμιγμένη παθητική χρωστική ROX. Να αποθηκεύεται σε θερμοκρασία 2-8C. Να μπορεί να ενισχύσει ακόμη και 1 αντίγραφο στόχου, 5 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6</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3510,0</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68</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Συνθετικά ολιγονουκλεοτίδια (probes) σημασμένα με φθορίζουσες χρωστικές, κατάλληλες για PCR και ανίχνευση σε σύστημα φθορισμού σε κλίμακα 0,2μm (20-25 νουκλεοτίδια ανά primer) με HPLC καθαρισμό για κάθε ολιγονουκλεοτίδιο, λυοφιλοποιημένα</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kit </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4290,0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69</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Συνθετικά ολιγονουκλεοτίδια (primers) για PCR σε κλίμακα 0,2μm (20-25 νουκλεοτίδια ανά primer) με HPLC καθαρισμό για κάθε ολιγονουκλεοτίδιο, λυοφιλοποιημένα</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primer</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40</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3000,0</w:t>
            </w:r>
          </w:p>
        </w:tc>
      </w:tr>
      <w:tr w:rsidR="009A179E" w:rsidRPr="009A179E" w:rsidTr="00526DBE">
        <w:trPr>
          <w:trHeight w:val="15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70</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 RNA blood mini kit . Πλήρες kit για την ταχεία απομόνωση ολικούRNA από ολικό αίμα, κύτταρα ή ιστούς, με spin-columns σε λιγότερο από 60 λεπτά. Να περιλαμβάνει απαραιτήτως στήλες ομογενοποίησης.Αρχική ποσότητα δείγματος:50μl-1.5ml αίματος, έως 30mg ιστού, έως 1 x 10^7 κύτταρα. Απόδοση:  1–5 µgRNA ανά mlολικού αίματος, έως 100 µgRNA από ιστό. Ογκος έκλουσης: 30-100 μl.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kit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1950,0</w:t>
            </w:r>
          </w:p>
        </w:tc>
      </w:tr>
      <w:tr w:rsidR="009A179E" w:rsidRPr="009A179E" w:rsidTr="00526DBE">
        <w:trPr>
          <w:trHeight w:val="21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71</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DNA blood mini kit. Πλήρες kit για την ταχεία απομόνωση  γενομικού ή ιικού DNA καθώς και  DNA βακτηρίων ή παράσιτων, με spin-columns, σε 20 λεπτά (+ απαιτούμενο χρόνο για λύση δείγματος). Να μπορεί να χρησιμοποιηθεί σε δείγματα όπως ιστός νωπός ή παραφινωμένος, κύτταρα, μυελός, buffycoat, swabs, ολικό αίμα και άλλα βιολογικά υγρά ή εκκρίματα. Αρχική ποσότητα δείγματος: 50mg ιστού, 200μl βιολογικού υγρού, έως 5x10^6 κύτταρα. Απόδοση:  4-12μgDNA από 200μl ολικό αίμα, 25-50μg DNA από 200μl buffy coat, 30-40μgDNA από 1x107 κύτταρα, 8-80μgDNA* από 25mg ιστού, Ογκοςέκλουσης: 50-200 μl.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kit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6</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1800,0</w:t>
            </w:r>
          </w:p>
        </w:tc>
      </w:tr>
      <w:tr w:rsidR="009A179E" w:rsidRPr="009A179E" w:rsidTr="00526DBE">
        <w:trPr>
          <w:trHeight w:val="15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72</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ΚΙΤ ΜΕ SILICA-MEMRANE ΣΤΗΛΕΣ ΓΙΑ ΚΑΘΑΡΙΣΜΟ ΠΡΟΙΟΝΤΩΝ PCR ΑΠΟ ΠΕΡΙΣΣΕΙΑ Dntp’s, PRIMERS,    EΝΖΥΜΩΝ ΚΑΙ ΑΛΑΤΩΝ. ΤΟ ΚΑΘΑΡΙΣΜΕΝΟ ΠΡΟΙΟΝ ΝΑ ΕΙΝΑΙ ΚΑΤΑΛΛΗΛΟ ΓΙΑ  SEQUENCING, ΚΛΩΝΟΠΟΙΗΣΗ ΚΑΙ ΤΟ ΠΡΩΤΟΚΟΛΛΟ ΝΑ ΜΗ ΔΙΑΡΚΕΙ ΠΕΡΙΣΣΟΤΕΡΟ ΑΠΟ 15 ΛΕΠΤΑ. NA ΥΠΑΡΧΕΙ ΔΥΝΑΤΟΤΗΤΑ ΕΠΙΛΟΓΗΣ ΔΙΑΦΟΡΕΤΙΚΩΝ BUFFER (ΠΧ ΓΙΑ ΕΚΛΕΚΤΙΚΗ ΑΠΟΜΑΚΡΥΝΣΗ ΔΙΜΕΡΩΝ PRIMERS, Συσκευασία των 50</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 tests</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260,0</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73</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Τ7 Ενδονουκλεάση Ι. Να αναγνωρίζει και να διασπά μη τέλεια ταιριασμένο DNA,  να είναι κατάλληλη για εφαρμογές επεξεργασίας γονιδιώματος και να συνοδεύεται από  NEBuffer 2. Συγκέντρωση ενζύμου: 10,000 units/ml Συσκευασία: 250units</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250 units</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187,2</w:t>
            </w:r>
          </w:p>
        </w:tc>
      </w:tr>
      <w:tr w:rsidR="009A179E" w:rsidRPr="009A179E" w:rsidTr="00526DBE">
        <w:trPr>
          <w:trHeight w:val="18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74</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Ειδική Hot-start πολυμεράση για multiplex PCR. Να είναι προσδεδεμένη με μονοκλωνικά αντισώματα έτσι ώστε να επιτυγχάνεται αυτόματο hot-start κατά την πρώτη αποδιάταξη και να διαθέτει μηχανισμό (πχ βοηθητική πρωτεΐνη) που ενισχύει την ειδική πρόσδεση των εκκινητών στο DNA σε κάθε κύκλο της PCR ώστε να μπορεί να ενισχύσει με υψηλή ειδικότητα 20 γονίδια σε μία αντίδραση. Να συνοδεύεται από κατάλληλο ρυθμιστικό διάλυμα που περιέχει dNTPs και ξεχωριστό διάλυμα ιόντων Mg. Συσκευασία 200 αντιδράσεων</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200 tests</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480,0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75</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Ενζυμο BamHI, 10000units</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10000units</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96,0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76</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Ενζυμο EcoRI, 25000 units</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25000 units</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243,0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77</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Ένζυμο HindIII, 10000U</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10000 units</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82,0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78</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 xml:space="preserve">BpiI (BbsI) (10 U/µL), Σε συσκευασία των 200 units </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200 units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79,0</w:t>
            </w:r>
          </w:p>
        </w:tc>
      </w:tr>
      <w:tr w:rsidR="009A179E" w:rsidRPr="009A179E" w:rsidTr="00526DBE">
        <w:trPr>
          <w:trHeight w:val="12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50429C"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79</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Πλήρες kit με όλα τα απαραίτητα αντιδραστήρια για τη σύνθεση cDNA και απομάκρυνση γενωμικού DNA από δείγματα RNA. Το προϊόν να είναι κατάλληλο για να χρησιμοποιηθεί σε αντιδράσεις real-time PCR με SYBR Green για την ποσοτική ανάλυση γονιδιακής έκφρασης. Το kit να είναι επαρκές για 50 αντιδράσεις 20 μl σύνθεσης cDNA.</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 tests</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705,0</w:t>
            </w:r>
          </w:p>
        </w:tc>
      </w:tr>
      <w:tr w:rsidR="009A179E" w:rsidRPr="009A179E" w:rsidTr="00526DBE">
        <w:trPr>
          <w:trHeight w:val="18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80</w:t>
            </w:r>
          </w:p>
        </w:tc>
        <w:tc>
          <w:tcPr>
            <w:tcW w:w="6521" w:type="dxa"/>
            <w:tcBorders>
              <w:top w:val="nil"/>
              <w:left w:val="nil"/>
              <w:bottom w:val="nil"/>
              <w:right w:val="nil"/>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Έτοιμο προαναμεμιγμένο αντιδραστήριο για την εκτέλεση αντιδράσεων ποσοτικοποίησης DNA &amp; cDNA στόχων με τη μέθοδο real-time PCR. Να παράγει αποτελέσματα υψηλής ευαισθησίας σε μικρό σχετικά χρόνο. Να μπορεί να χρησιμοποιηθεί σε αντιδράσεις real time PCR σε στόχους γενομικού DNA και αντιδράσεις RT-PCR δύο βημάτων σε στόχους RNA (μετά από αντίστροφη μεταγραφή). Να χρησιμοποιεί φθορίζουσα χρωστική ουσία SYBR Green I, για την ανάλυση διαφόρων στόχων χωρίς την ανάγκη χρήσης εξειδικευμένων ιχνηθετών (probes).</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 reactions</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190,0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81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Πλήρες ΚΙΤ για τη σύνθεση sgRNA, 25 reactions</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 reactions</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922,8</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82</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Πλήρες ΚΙΤ για τον καθαρισμό RNA,  50 runs</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 runs</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356,0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83</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Καθαριστικό χώρου εργασίας και αναλωσίμων για την απομάκρυνση Rnase, 250ml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250 ml</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161,0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84</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Ένζυμο MIuI-HF, 100 reactions</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 reactions</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102,0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85</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Ένζυμο KpnI-HF, 4000 units</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4000 units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82,8</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86</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Ένζυμο AfeI, 200 units</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200 units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94,8</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87</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Ένζυμο Pmel, 250 units</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250 units</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46,0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88</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color w:val="000000"/>
                <w:lang w:eastAsia="el-GR"/>
              </w:rPr>
            </w:pPr>
            <w:r w:rsidRPr="009A179E">
              <w:rPr>
                <w:rFonts w:ascii="Calibri" w:eastAsia="Times New Roman" w:hAnsi="Calibri" w:cs="Calibri"/>
                <w:color w:val="000000"/>
                <w:lang w:eastAsia="el-GR"/>
              </w:rPr>
              <w:t>Ένζυμο EcorV, 4000 units</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nil"/>
              <w:right w:val="nil"/>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4000 units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80,4</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89</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Ένζυμο Sal-HF, 2000 units</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2000 units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79,2</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90</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 xml:space="preserve">Ένζυμο FastDigest Esp3I: ανήκει σε συγκεκριμένη κατηγορία περιοριστικών ενζύμων που αναγνωρίζουν ασύμμετρες αλληλουχίες DNA και χρησιμοποιούνται για την κλωνοποίηση γονιδιακών αλληλουχιών με προκαθορισμένη σειρά, 300 units </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300 units</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100,8</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91</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Αλκαλική φωσφατάση που καταλύει την απελευθέρωση 5'- και 3'-φωσφορικών ομάδων από DNA, RNA και νουκλεοτίδια, 300 units</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70C0"/>
                <w:lang w:eastAsia="el-GR"/>
              </w:rPr>
            </w:pPr>
            <w:r w:rsidRPr="009A179E">
              <w:rPr>
                <w:rFonts w:ascii="Calibri" w:eastAsia="Times New Roman" w:hAnsi="Calibri" w:cs="Calibri"/>
                <w:color w:val="0070C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300 units</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58,0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92</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Κιτ για τη σύνδεση (ligation) τμημάτων DNA με «κολλώδη» ή «αμβλέα» άκρα σε 5 λεπτά σε θερμοκρασία δωματίου, 30 runs</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30 runs</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128,4</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93</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rPr>
                <w:rFonts w:ascii="Calibri" w:eastAsia="Times New Roman" w:hAnsi="Calibri" w:cs="Calibri"/>
                <w:color w:val="000000"/>
                <w:lang w:eastAsia="el-GR"/>
              </w:rPr>
            </w:pPr>
            <w:r w:rsidRPr="009A179E">
              <w:rPr>
                <w:rFonts w:ascii="Calibri" w:eastAsia="Times New Roman" w:hAnsi="Calibri" w:cs="Calibri"/>
                <w:color w:val="000000"/>
                <w:lang w:eastAsia="el-GR"/>
              </w:rPr>
              <w:t>Πολυνουκλεοτιδική κινάση που καταλύει τη μεταφορά και την ανταλλαγή του Pi από τη θέση γ του ATP στο 5'-υδροξυλικό άκρο των πολυνουκλεοτιδίων (δίκλωνο και μονόκλωνο DNA και RNA), 500 units</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500 units</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61,0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94</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rPr>
                <w:rFonts w:ascii="Calibri" w:eastAsia="Times New Roman" w:hAnsi="Calibri" w:cs="Calibri"/>
                <w:color w:val="000000"/>
                <w:lang w:eastAsia="el-GR"/>
              </w:rPr>
            </w:pPr>
            <w:r w:rsidRPr="009A179E">
              <w:rPr>
                <w:rFonts w:ascii="Calibri" w:eastAsia="Times New Roman" w:hAnsi="Calibri" w:cs="Calibri"/>
                <w:color w:val="000000"/>
                <w:lang w:eastAsia="el-GR"/>
              </w:rPr>
              <w:t>Kit για ταχεία και αποτελεσματική αφαίρεση βραχέων εκκινητών, dNTP, ενζύμων, προϊόντων PCR και καθαρισμό του DNA από τζελ αγαρόζης</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kit</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520,0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95</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rPr>
                <w:rFonts w:ascii="Calibri" w:eastAsia="Times New Roman" w:hAnsi="Calibri" w:cs="Calibri"/>
                <w:color w:val="000000"/>
                <w:lang w:eastAsia="el-GR"/>
              </w:rPr>
            </w:pPr>
            <w:r w:rsidRPr="009A179E">
              <w:rPr>
                <w:rFonts w:ascii="Calibri" w:eastAsia="Times New Roman" w:hAnsi="Calibri" w:cs="Calibri"/>
                <w:color w:val="000000"/>
                <w:lang w:eastAsia="el-GR"/>
              </w:rPr>
              <w:t>Cas9 protein, για την CRISPR επεξεργασία σε μια σειρά γονιδιακών στόχων και κυτταρικών τύπων , 50 μg</w:t>
            </w:r>
          </w:p>
        </w:tc>
        <w:tc>
          <w:tcPr>
            <w:tcW w:w="1984"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 μg</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120,0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96</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DNA Assembly Cloning Kit, κιτ για την απρόσκοπτη συναρμολόγηση πολλαπλών DNA τμημάτων, ανεξάρτητους μήκους και συμβατότητας των άκρων, 10 reactions</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nil"/>
              <w:right w:val="nil"/>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10 rxns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244,8</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97</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T4 PNK  ένζυμο για την 5' φωσφορυλίωση DNA/RNA μορίων για την επακόλουθη κλωνοποίηση, 500 units</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500 units</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72,0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98</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Quick Ligation Kit,κιτ για την σύνδεση μεταξύ τμημάτων DNA, 30 reactions</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30 rxns</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128,4</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99</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mRNA in vitro transcription kit, κιτ για την παραγωγή συνθετικού mRNA μέσω in vitro μεταγραφής</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50 rxns</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362,4</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100</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 xml:space="preserve">PCR Master Mix, master mix ιδανικό για NGS, PCR υψηλής πιστότητας και υψηλή απόδοσης, ενίσχυση δύσκολων εκμαγείων  </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100 rxns (2x1.25ml)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489,6</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101</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DNA-binding dye, χρωστική που συνδέεται στο DNA και είναι ιδανική για qRT-PCR και άλλες εφαρμογές , 1 ml</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 xml:space="preserve">1 ml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380,0</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102</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Reverse Transcriptase, γενετικά τροποποιημένη αντίστροφη μεταγραφάση με μειωμένη δραστηριότητα RNAse H, αυξημένο χρόνο ημιζωής και βελτιωμένη θερμική σταθερότητα  (4000u/ συσκευασία)</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4000 units</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208,8</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103</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MgCL2 50mM, υδατικό διάλυμα χλωριούχου μαγνησίου, που χρησιμοποιείται για τη βελτιστοποίηση της συγκέντρωσης ιόντων μαγνησίου σε PCR, 6 ml</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6 ml</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62,4</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104</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dNTPs Mix (2.5 mM), διάλυμα των τεσσάρων νουκλεοτιδίων (dATP, dCTP, dGTP, dTTP), το καθένα σε συγκέντρωση 2,5 mM</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kit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4</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326,4</w:t>
            </w:r>
          </w:p>
        </w:tc>
      </w:tr>
      <w:tr w:rsidR="009A179E" w:rsidRPr="009A179E" w:rsidTr="00526DBE">
        <w:trPr>
          <w:trHeight w:val="57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105</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Hot Start Taq DNA Polymerase, ένζυμο πολυμεράσης που καταλύει τη σύνθεση 5'→3' του DNA. Με</w:t>
            </w:r>
            <w:r w:rsidRPr="009A179E">
              <w:rPr>
                <w:rFonts w:ascii="Times New Roman" w:eastAsia="Times New Roman" w:hAnsi="Times New Roman" w:cs="Times New Roman"/>
                <w:sz w:val="24"/>
                <w:szCs w:val="24"/>
                <w:lang w:eastAsia="el-GR"/>
              </w:rPr>
              <w:t xml:space="preserve"> </w:t>
            </w:r>
            <w:r w:rsidRPr="009A179E">
              <w:rPr>
                <w:rFonts w:ascii="Calibri" w:eastAsia="Times New Roman" w:hAnsi="Calibri" w:cs="Calibri"/>
                <w:sz w:val="20"/>
                <w:szCs w:val="20"/>
                <w:lang w:eastAsia="el-GR"/>
              </w:rPr>
              <w:t>τεχνολογία θερμής εκκίνησης για υψηλή ειδικότητα και ευαισθησία (200units/ συσκευασία)</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250 units</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740,0</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106</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1 Kb Plus DNA Ladder, χρήση σε γέλη αγαρόζης για τον προσδιορισμό του μεγέθους και την κατά προσέγγιση ποσοτικοποίηση του δίκλωνου DNA μεγέθους από 100 bps έως 15.000 bps ,  200 gel lanes</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200 gel lanes</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136,8</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107</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 xml:space="preserve">Molecular Grade Water, νερό υψηλής ποιότητας, κατάλληλο για χρήση σε εφαρμογές μοριακής βιολογίας. Απαλλαγμένο από DNases, RNases και πρωτεάσες και τοξικούς παράγοντες, όπως το DEPC (συσκευασία 500 ml) </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500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97,0</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108</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Μαγνητικά σφαιρίδια για την απομόνωση και τον καθαρισμό τμημάτων DNA από dNTPs, άλατα, primes, primer dimers μετά από ενζυμικές αντιδράσεις που προορίζονται για αλληλούχιση νέας γενιάς (NGS), 50 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50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182,0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109</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val="en-US" w:eastAsia="el-GR"/>
              </w:rPr>
              <w:t xml:space="preserve">ILLUMINA Nextera XT Index Kit 96 runs. </w:t>
            </w:r>
            <w:r w:rsidRPr="009A179E">
              <w:rPr>
                <w:rFonts w:ascii="Calibri" w:eastAsia="Times New Roman" w:hAnsi="Calibri" w:cs="Calibri"/>
                <w:lang w:eastAsia="el-GR"/>
              </w:rPr>
              <w:t>Κιτ προετοιμασίας βιβλιοθηκών για αλληλούχιση μικρών τμημάτων DNA, Συμβατό με το μηχάνημα Miniseq Illumina,  96 runs</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96 runs</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450,0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110</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val="en-US" w:eastAsia="el-GR"/>
              </w:rPr>
              <w:t xml:space="preserve">Illumina Tagment DNA Enzyme and Buffer Large Kit. </w:t>
            </w:r>
            <w:r w:rsidRPr="009A179E">
              <w:rPr>
                <w:rFonts w:ascii="Calibri" w:eastAsia="Times New Roman" w:hAnsi="Calibri" w:cs="Calibri"/>
                <w:lang w:eastAsia="el-GR"/>
              </w:rPr>
              <w:t>Κιτ που περιέχει ένζυμα και διαλύματα για την δημιουργία βιβλιοθηκών DNA, Συμβατό με το μηχάνημα Miniseq Illumina</w:t>
            </w:r>
          </w:p>
        </w:tc>
        <w:tc>
          <w:tcPr>
            <w:tcW w:w="1984" w:type="dxa"/>
            <w:tcBorders>
              <w:top w:val="nil"/>
              <w:left w:val="nil"/>
              <w:bottom w:val="single" w:sz="4" w:space="0" w:color="auto"/>
              <w:right w:val="nil"/>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single" w:sz="4" w:space="0" w:color="auto"/>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12475,0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111</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 xml:space="preserve"> NP-40. Χημικό αντιδραστήριο για λύση κυττάρων</w:t>
            </w:r>
          </w:p>
        </w:tc>
        <w:tc>
          <w:tcPr>
            <w:tcW w:w="1984"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p>
        </w:tc>
        <w:tc>
          <w:tcPr>
            <w:tcW w:w="1370" w:type="dxa"/>
            <w:tcBorders>
              <w:top w:val="nil"/>
              <w:left w:val="single" w:sz="4" w:space="0" w:color="auto"/>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97,0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112</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Digitonin. Χημικό αντιδραστήριο για λύση ευκαρυωτικών κυττάρων  100 mg</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100 mg</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140,0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113</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Tween-20. Μη-ανιονικό χημικό αντιδραστήριο για μοριακές τεχνικές, 500 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500ml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35,0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114</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Library Quantification Kit. Κιτ που περιέχει όλα τα αντιδραστήρια για την ποσοτική ανάλυση βιβλιοθηκών DNA με qPCR, 500 reactions</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500 reactions</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644,0</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115</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Cell Line Nucleofector Kit V. Κιτ 25 αντιδράσεων που περιέχει όλα τα απαραίτητα αντιδραστήρια και αναλώσιμα για διαμόλυνση μέσω ηλεκτροδιάτρηση κυτταρικών σειρών.Περιέχει κυβέτες αλουμινίου με χωρητικότητα 100μl. Συμβατό με την συσκευή Nucleofector II, Amaxa</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kit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880,0</w:t>
            </w:r>
          </w:p>
        </w:tc>
      </w:tr>
      <w:tr w:rsidR="009A179E" w:rsidRPr="009A179E" w:rsidTr="00526DBE">
        <w:trPr>
          <w:trHeight w:val="12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116</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val="en-US" w:eastAsia="el-GR"/>
              </w:rPr>
              <w:t xml:space="preserve">Human Stem Cell Nucleofector II/ 2b Kit 1. </w:t>
            </w:r>
            <w:r w:rsidRPr="009A179E">
              <w:rPr>
                <w:rFonts w:ascii="Calibri" w:eastAsia="Times New Roman" w:hAnsi="Calibri" w:cs="Calibri"/>
                <w:lang w:eastAsia="el-GR"/>
              </w:rPr>
              <w:t>Κιτ 25 αντιδράσεων που περιέχει όλα τα απαραίτητα αντιδραστήρια και αναλώσιμα για διαμόλυνση μέσω ηλεκτροδιάτρηση πολυδύναμων στελεχιαίων κυττάρων ανθρώπου. Περιέχει κυβέτες αλουμινίου με χωρητικότητα 100μl.Συμβατό με την συσκευή Nucleofector II, Amaxa</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kit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880,0</w:t>
            </w:r>
          </w:p>
        </w:tc>
      </w:tr>
      <w:tr w:rsidR="009A179E" w:rsidRPr="009A179E" w:rsidTr="00526DBE">
        <w:trPr>
          <w:trHeight w:val="12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117</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val="en-US" w:eastAsia="el-GR"/>
              </w:rPr>
              <w:t xml:space="preserve">Human CD34+ Cell Nucleofector II/ 2b </w:t>
            </w:r>
            <w:proofErr w:type="gramStart"/>
            <w:r w:rsidRPr="009A179E">
              <w:rPr>
                <w:rFonts w:ascii="Calibri" w:eastAsia="Times New Roman" w:hAnsi="Calibri" w:cs="Calibri"/>
                <w:lang w:val="en-US" w:eastAsia="el-GR"/>
              </w:rPr>
              <w:t>Kit .</w:t>
            </w:r>
            <w:proofErr w:type="gramEnd"/>
            <w:r w:rsidRPr="009A179E">
              <w:rPr>
                <w:rFonts w:ascii="Calibri" w:eastAsia="Times New Roman" w:hAnsi="Calibri" w:cs="Calibri"/>
                <w:lang w:val="en-US" w:eastAsia="el-GR"/>
              </w:rPr>
              <w:t xml:space="preserve"> </w:t>
            </w:r>
            <w:r w:rsidRPr="009A179E">
              <w:rPr>
                <w:rFonts w:ascii="Calibri" w:eastAsia="Times New Roman" w:hAnsi="Calibri" w:cs="Calibri"/>
                <w:lang w:eastAsia="el-GR"/>
              </w:rPr>
              <w:t>Κιτ 25 αντιδράσεων που περιέχει όλα τα απαραίτητα αντιδραστήρια και αναλώσιμα για διαμόλυνση μέσω ηλεκτροδιάτρηση CD34+ κυττάρων ανθρώπου. Περιέχει κυβέτες αλουμινίου με χωρητικότητα 100μl. Συμβατό με την συσκευή Nucleofector II, Amaxa</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kit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880,0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118</w:t>
            </w:r>
          </w:p>
        </w:tc>
        <w:tc>
          <w:tcPr>
            <w:tcW w:w="6521" w:type="dxa"/>
            <w:tcBorders>
              <w:top w:val="nil"/>
              <w:left w:val="single" w:sz="4" w:space="0" w:color="auto"/>
              <w:bottom w:val="nil"/>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CD3, rabbit polyclonal κατάλληλο για ανοσοϊστοχημεία σε τομές παραφίνης human ή mouse. Συσκευασία 1 ml</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600,0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119</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val="en-US" w:eastAsia="el-GR"/>
              </w:rPr>
            </w:pPr>
            <w:r w:rsidRPr="009A179E">
              <w:rPr>
                <w:rFonts w:ascii="Calibri" w:eastAsia="Times New Roman" w:hAnsi="Calibri" w:cs="Calibri"/>
                <w:lang w:val="en-US" w:eastAsia="el-GR"/>
              </w:rPr>
              <w:t>Poly-L-lysine solution mol wt 150,000-300,000, 0.01%, sterile-filtered, suitable for cell culture, 50 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228,0</w:t>
            </w:r>
          </w:p>
        </w:tc>
      </w:tr>
      <w:tr w:rsidR="009A179E" w:rsidRPr="009A179E" w:rsidTr="00526DBE">
        <w:trPr>
          <w:trHeight w:val="12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120</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TOP10 chemically competent E.coli cells με αποδοση μετασχηματισμού &gt;1Χ109.  Η προσφερομενη ποσοτητα των κυτταρων να ειναι μοιρασμενη σε αντιστοιχα vials ωστε να αποφευγευται το επαναλαμβανομενο ξεπαγωμα του υλικου και το κιτ να περιεχει επισης πλασμιδιακο control DNA και SOC  καλλιεργητικο υλικό, 20rxns</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20rxns</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720,0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121</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val="en-US" w:eastAsia="el-GR"/>
              </w:rPr>
            </w:pPr>
            <w:r w:rsidRPr="009A179E">
              <w:rPr>
                <w:rFonts w:ascii="Times New Roman" w:eastAsia="Times New Roman" w:hAnsi="Times New Roman" w:cs="Times New Roman"/>
                <w:color w:val="000000"/>
                <w:sz w:val="14"/>
                <w:szCs w:val="14"/>
                <w:lang w:val="en-US" w:eastAsia="el-GR"/>
              </w:rPr>
              <w:t> </w:t>
            </w:r>
            <w:r w:rsidRPr="009A179E">
              <w:rPr>
                <w:rFonts w:ascii="Calibri" w:eastAsia="Times New Roman" w:hAnsi="Calibri" w:cs="Calibri"/>
                <w:color w:val="000000"/>
                <w:lang w:val="en-US" w:eastAsia="el-GR"/>
              </w:rPr>
              <w:t>LB AGAR (LENNOX L AGAR), 1 kg</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1kg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810,0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122</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 xml:space="preserve">LB σκόνη πλήρης για καλλιέργεια βακτηρίων (χωρίς AGAR) </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41020190213</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gr</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216,6</w:t>
            </w:r>
          </w:p>
        </w:tc>
      </w:tr>
      <w:tr w:rsidR="009A179E" w:rsidRPr="009A179E" w:rsidTr="00526DBE">
        <w:trPr>
          <w:trHeight w:val="12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123</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Κιτ απομόνωσης πλασμιδιακού DNA πολύ υψηλής καθαρότητας από MAXI Preps (100-500ml καλλιέργειας). Η απομάκρυνση να γίνεται με στήλες που έχουν ιοντοανταλλακτική ρητίνη ώστε να εξασφαλίζεται υψηλή απόδοση (μέχρι 850 μg) και καθαρότητα. Το απομονωμένο DNA να έχει πολύ μικρό επίπεδο ενδοτοξινών 0.1-1 ΕU ανά μg. 50 αντιδράσεις</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 αντιδράσεις</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5500,0</w:t>
            </w:r>
          </w:p>
        </w:tc>
      </w:tr>
      <w:tr w:rsidR="009A179E" w:rsidRPr="009A179E" w:rsidTr="00526DBE">
        <w:trPr>
          <w:trHeight w:val="12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124</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Κιτ απομόνωσης πλασμιδιακού DNA πολύ υψηλής καθαρότητας από Mini Preps (1-3ml καλλιέργειας). Η απομάκρυνση να γίνεται με στήλες που έχουν ιοντοανταλλακτική ρητίνη ώστε να εξασφαλίζεται υψηλή απόδοση (μέχρι 30 μg) και καθαρότητα. Το απομονωμένο DNA να έχει πολύ μικρό επίπεδο ενδοτοξινών 0.1-1 ΕU ανά μg. 50 αντιδράσεις</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 αντιδράσεις</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750,0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125</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val="en-US" w:eastAsia="el-GR"/>
              </w:rPr>
              <w:t xml:space="preserve">Dulbecco's Modified Eagle Medium (DMEM), high glucose, pyruvate, no glutamine, </w:t>
            </w:r>
            <w:proofErr w:type="gramStart"/>
            <w:r w:rsidRPr="009A179E">
              <w:rPr>
                <w:rFonts w:ascii="Calibri" w:eastAsia="Times New Roman" w:hAnsi="Calibri" w:cs="Calibri"/>
                <w:color w:val="000000"/>
                <w:lang w:val="en-US" w:eastAsia="el-GR"/>
              </w:rPr>
              <w:t>1X</w:t>
            </w:r>
            <w:proofErr w:type="gramEnd"/>
            <w:r w:rsidRPr="009A179E">
              <w:rPr>
                <w:rFonts w:ascii="Calibri" w:eastAsia="Times New Roman" w:hAnsi="Calibri" w:cs="Calibri"/>
                <w:color w:val="000000"/>
                <w:lang w:val="en-US" w:eastAsia="el-GR"/>
              </w:rPr>
              <w:t xml:space="preserve">, </w:t>
            </w:r>
            <w:r w:rsidRPr="009A179E">
              <w:rPr>
                <w:rFonts w:ascii="Calibri" w:eastAsia="Times New Roman" w:hAnsi="Calibri" w:cs="Calibri"/>
                <w:color w:val="000000"/>
                <w:lang w:eastAsia="el-GR"/>
              </w:rPr>
              <w:t>με</w:t>
            </w:r>
            <w:r w:rsidRPr="009A179E">
              <w:rPr>
                <w:rFonts w:ascii="Calibri" w:eastAsia="Times New Roman" w:hAnsi="Calibri" w:cs="Calibri"/>
                <w:color w:val="000000"/>
                <w:lang w:val="en-US" w:eastAsia="el-GR"/>
              </w:rPr>
              <w:t xml:space="preserve"> IVD. </w:t>
            </w:r>
            <w:r w:rsidRPr="009A179E">
              <w:rPr>
                <w:rFonts w:ascii="Calibri" w:eastAsia="Times New Roman" w:hAnsi="Calibri" w:cs="Calibri"/>
                <w:color w:val="000000"/>
                <w:lang w:eastAsia="el-GR"/>
              </w:rPr>
              <w:t>Συσκευασία των 500ML.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887,7</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126</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Τρυψίνη-EDTA 1X (0.05% trypsin/ 0.53mM EDTA σε HBSS,με φαινόλη). Συσκευασία των 100ml.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16</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211,2</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127</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Dulbecco's Phosphate-Buffered Saline (DPBS) 1Χ, χωρις Ca, Mg  με IVD, συσκευασία των 100ML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1000</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5600,0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128</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val="en-US" w:eastAsia="el-GR"/>
              </w:rPr>
            </w:pPr>
            <w:r w:rsidRPr="009A179E">
              <w:rPr>
                <w:rFonts w:ascii="Times New Roman" w:eastAsia="Times New Roman" w:hAnsi="Times New Roman" w:cs="Times New Roman"/>
                <w:color w:val="000000"/>
                <w:sz w:val="14"/>
                <w:szCs w:val="14"/>
                <w:lang w:val="en-US" w:eastAsia="el-GR"/>
              </w:rPr>
              <w:t> </w:t>
            </w:r>
            <w:r w:rsidRPr="009A179E">
              <w:rPr>
                <w:rFonts w:ascii="Calibri" w:eastAsia="Times New Roman" w:hAnsi="Calibri" w:cs="Calibri"/>
                <w:color w:val="000000"/>
                <w:lang w:val="en-US" w:eastAsia="el-GR"/>
              </w:rPr>
              <w:t>Phosphate-Buffered Saline (PBS) tablets ( 100 tab)</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100TAB</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200,0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129</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 xml:space="preserve">Carbenicillin, Disodium Salt. </w:t>
            </w:r>
            <w:r w:rsidRPr="009A179E">
              <w:rPr>
                <w:rFonts w:ascii="Calibri" w:eastAsia="Times New Roman" w:hAnsi="Calibri" w:cs="Calibri"/>
                <w:color w:val="000000"/>
                <w:lang w:eastAsia="el-GR"/>
              </w:rPr>
              <w:t>Συσκευασία</w:t>
            </w:r>
            <w:r w:rsidRPr="009A179E">
              <w:rPr>
                <w:rFonts w:ascii="Calibri" w:eastAsia="Times New Roman" w:hAnsi="Calibri" w:cs="Calibri"/>
                <w:color w:val="000000"/>
                <w:lang w:val="en-US" w:eastAsia="el-GR"/>
              </w:rPr>
              <w:t xml:space="preserve"> </w:t>
            </w:r>
            <w:r w:rsidRPr="009A179E">
              <w:rPr>
                <w:rFonts w:ascii="Calibri" w:eastAsia="Times New Roman" w:hAnsi="Calibri" w:cs="Calibri"/>
                <w:color w:val="000000"/>
                <w:lang w:eastAsia="el-GR"/>
              </w:rPr>
              <w:t>των</w:t>
            </w:r>
            <w:r w:rsidRPr="009A179E">
              <w:rPr>
                <w:rFonts w:ascii="Calibri" w:eastAsia="Times New Roman" w:hAnsi="Calibri" w:cs="Calibri"/>
                <w:color w:val="000000"/>
                <w:lang w:val="en-US" w:eastAsia="el-GR"/>
              </w:rPr>
              <w:t xml:space="preserve"> 5gr.</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870,0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130</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w:t>
            </w:r>
            <w:r w:rsidRPr="009A179E">
              <w:rPr>
                <w:rFonts w:ascii="Calibri" w:eastAsia="Times New Roman" w:hAnsi="Calibri" w:cs="Calibri"/>
                <w:color w:val="000000"/>
                <w:lang w:eastAsia="el-GR"/>
              </w:rPr>
              <w:t>X-VIVO 10 χωρίς Γενταμυκίνη ή Ερυθρό της Φαινόλης</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390,0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131</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Ethylenediaminetetraacetic acid (EDTA) 0.5M</w:t>
            </w:r>
          </w:p>
        </w:tc>
        <w:tc>
          <w:tcPr>
            <w:tcW w:w="1984"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p>
        </w:tc>
        <w:tc>
          <w:tcPr>
            <w:tcW w:w="1370" w:type="dxa"/>
            <w:tcBorders>
              <w:top w:val="nil"/>
              <w:left w:val="single" w:sz="4" w:space="0" w:color="auto"/>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4x100ml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162,4</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132</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Πρωτεϊνη Retronectin- Ανασυνδυασμένη ανθρώπινη fibronectin, για καλλιέργειες κυττάρων, συγκέντρωση 2,5 mg</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 mg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5640,0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133</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Cell dissociation buffer, HANKS-based, σταθερό σε θερμοκρασία δωματίου, ελεύθερο από συστατικά ζωικής προέλευσης. Συσκευασία των 100 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72,6</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134</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0,4% διαλυμα χρωστικης Trypan blue σε 0,85% saline. Συσκευασία των 100ML.</w:t>
            </w:r>
          </w:p>
        </w:tc>
        <w:tc>
          <w:tcPr>
            <w:tcW w:w="1984"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p>
        </w:tc>
        <w:tc>
          <w:tcPr>
            <w:tcW w:w="1370" w:type="dxa"/>
            <w:tcBorders>
              <w:top w:val="nil"/>
              <w:left w:val="single" w:sz="4" w:space="0" w:color="auto"/>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92,0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135</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val="en-US" w:eastAsia="el-GR"/>
              </w:rPr>
            </w:pPr>
            <w:r w:rsidRPr="009A179E">
              <w:rPr>
                <w:rFonts w:ascii="Times New Roman" w:eastAsia="Times New Roman" w:hAnsi="Times New Roman" w:cs="Times New Roman"/>
                <w:color w:val="000000"/>
                <w:sz w:val="14"/>
                <w:szCs w:val="14"/>
                <w:lang w:val="en-US" w:eastAsia="el-GR"/>
              </w:rPr>
              <w:t> </w:t>
            </w:r>
            <w:r w:rsidRPr="009A179E">
              <w:rPr>
                <w:rFonts w:ascii="Calibri" w:eastAsia="Times New Roman" w:hAnsi="Calibri" w:cs="Calibri"/>
                <w:color w:val="000000"/>
                <w:lang w:val="en-US" w:eastAsia="el-GR"/>
              </w:rPr>
              <w:t>TLR7/8 agonist R848, 5mg Imidazoquinoline compound</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5mg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136</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both"/>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Protamine sulfate salt from herring, grade III, 5g</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5g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900,0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137</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Puromycin 100mg, 10 τεμάχια από 1ml</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10x1ml</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856,6</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138</w:t>
            </w:r>
          </w:p>
        </w:tc>
        <w:tc>
          <w:tcPr>
            <w:tcW w:w="6521" w:type="dxa"/>
            <w:tcBorders>
              <w:top w:val="nil"/>
              <w:left w:val="nil"/>
              <w:bottom w:val="single" w:sz="4" w:space="0" w:color="auto"/>
              <w:right w:val="single" w:sz="4" w:space="0" w:color="auto"/>
            </w:tcBorders>
            <w:shd w:val="clear" w:color="000000" w:fill="FFFFFF"/>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Minimum Essential Media (MEM) με Glutamine, Phenol Red με IVD, παραγόμενο σε εγκαταστάσεις  cGMP, σε συσκευασία των 500 ML</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500 ml</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400,0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139</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Tuerk's solution, 100 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nil"/>
              <w:right w:val="nil"/>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 ml</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70,0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140</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Blasticidin, 25 mg</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 mg</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396,0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141</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Κιτ απομόνωσης πλασμιδιακού DNA πολύ υψηλής καθαρότητας από MIDI Preps (25–100ml καλλιέργειας). Περιέχονται διαλύματα και στήλες.</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1400,0</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142</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PCR and Gel clean-up kit, Για τον καθαρισμό προϊόντων PCR και εκχύλιση DNA από γέλη αγαρόζης. Αφαίρεση νουκλεοτιδίων, εκκινητών, ενζύμων, ορυκτελαίων, απορρυπαντικών και χρωστικών</w:t>
            </w:r>
          </w:p>
        </w:tc>
        <w:tc>
          <w:tcPr>
            <w:tcW w:w="1984"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390,0</w:t>
            </w:r>
          </w:p>
        </w:tc>
      </w:tr>
      <w:tr w:rsidR="009A179E" w:rsidRPr="009A179E" w:rsidTr="00526DBE">
        <w:trPr>
          <w:trHeight w:val="12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143</w:t>
            </w:r>
          </w:p>
        </w:tc>
        <w:tc>
          <w:tcPr>
            <w:tcW w:w="6521" w:type="dxa"/>
            <w:tcBorders>
              <w:top w:val="nil"/>
              <w:left w:val="nil"/>
              <w:bottom w:val="single" w:sz="4" w:space="0" w:color="auto"/>
              <w:right w:val="single" w:sz="4" w:space="0" w:color="auto"/>
            </w:tcBorders>
            <w:shd w:val="clear" w:color="000000" w:fill="FDE9D9"/>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Κιτ μετασχηματισμού βακτηριακών κυττάρων για την παραγωγή ικανών κυττάρων E.coli για αποτελεσματικό μετασχηματισμό DNA, εξαλείφει πλήρως την απαίτηση για θερμικό σοκ και τις σχετικές διαδικασίες,. Να περιέχει όλα τα ρυθμιστικά διαλύματα και το μέσο-ζωμός για τη δημιουργία ικανών κυττάρων. Συσκευασία των 20 ml.</w:t>
            </w:r>
          </w:p>
        </w:tc>
        <w:tc>
          <w:tcPr>
            <w:tcW w:w="1984" w:type="dxa"/>
            <w:vMerge w:val="restart"/>
            <w:tcBorders>
              <w:top w:val="nil"/>
              <w:left w:val="single" w:sz="4" w:space="0" w:color="auto"/>
              <w:bottom w:val="single" w:sz="4" w:space="0" w:color="000000"/>
              <w:right w:val="single" w:sz="4" w:space="0" w:color="auto"/>
            </w:tcBorders>
            <w:shd w:val="clear" w:color="000000" w:fill="FDE9D9"/>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 xml:space="preserve">Να κατοχωρηθούν μαζί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135,0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144</w:t>
            </w:r>
          </w:p>
        </w:tc>
        <w:tc>
          <w:tcPr>
            <w:tcW w:w="6521" w:type="dxa"/>
            <w:tcBorders>
              <w:top w:val="nil"/>
              <w:left w:val="nil"/>
              <w:bottom w:val="single" w:sz="4" w:space="0" w:color="auto"/>
              <w:right w:val="single" w:sz="4" w:space="0" w:color="auto"/>
            </w:tcBorders>
            <w:shd w:val="clear" w:color="000000" w:fill="FDE9D9"/>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Σετ διαλυμάτων για μετασχηματισμό βακτηρίων, 60 ml</w:t>
            </w:r>
          </w:p>
        </w:tc>
        <w:tc>
          <w:tcPr>
            <w:tcW w:w="1984" w:type="dxa"/>
            <w:vMerge/>
            <w:tcBorders>
              <w:top w:val="nil"/>
              <w:left w:val="single" w:sz="4" w:space="0" w:color="auto"/>
              <w:bottom w:val="single" w:sz="4" w:space="0" w:color="000000"/>
              <w:right w:val="single" w:sz="4" w:space="0" w:color="auto"/>
            </w:tcBorders>
            <w:vAlign w:val="center"/>
            <w:hideMark/>
          </w:tcPr>
          <w:p w:rsidR="009A179E" w:rsidRPr="009A179E" w:rsidRDefault="009A179E" w:rsidP="009A179E">
            <w:pPr>
              <w:spacing w:after="0" w:line="240" w:lineRule="auto"/>
              <w:rPr>
                <w:rFonts w:ascii="Calibri" w:eastAsia="Times New Roman" w:hAnsi="Calibri" w:cs="Calibri"/>
                <w:lang w:eastAsia="el-GR"/>
              </w:rPr>
            </w:pP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60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150,0</w:t>
            </w:r>
          </w:p>
        </w:tc>
      </w:tr>
      <w:tr w:rsidR="009A179E" w:rsidRPr="009A179E" w:rsidTr="00526DBE">
        <w:trPr>
          <w:trHeight w:val="24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145</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Πλακίδια (cartridges) για έλεγχο βακτηριακών ενδοτοξινών με ευαισθησία 0,01EU/ml. Να περιέχουν έτοιμα, σταθεροποιημένα, εγκεκριμένα από τον FDA αντιδραστήρια LAL. Να διαθέτουν τέσσερα κελιά,  για την ταυτόχρονη ανάλυση δείγματος και  θετικού control του δείγματος με πρότυπη ενδοτοξίνη. Να συνοδεύονται από πιστοποιητικό του κατασκευαστή για χρήση πρότυπης καμπύλής: 10EU/ml – 0,1EU/ml - 0,01EU/ml και να μπορούν να χρησιμοποιηθούν με το φορητό σύστημα ποσοτικού προσδιορισμού ενδοτοξινών με την κινητική χρωματομετρική μέθοδο, (Portable Test System, PTS), του Οίκου Charles River Laboratories Endosafe.</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41020150100</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τεμάχιο</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1144,0</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146</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Mycoplasma Detection Kit. Κιτ για ανίχνευση μυκοπλάσματος με βιοχημική μέθοδο. Να περιέχει τα κατάλληλα αντιδραστήρια για τη λύση, την ενζυμική αντίδραση μετατροπής ADP σε ATP και τη μετατροπή σε φωτεινό σήμα μέσω ενζύμου λουσιφεράσης.Κατάλληλο για 25 test.</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 test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1500,0</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147</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Assay Control Set. Λυοφιλοποιημένος θετικός μάρτυρας και το κατάλληλο ρυθμιστικό διάλυμα για την ανασύσταση του, για χρήση σε συνδυασμό με το προηγούμενο κιτ. Απαραίτητο σε κάθε αντίδραση για να επιβεβαιωθεί η ορθή λειτουργία των αντιδραστηρίων. Κατάλληλο για 10 test.</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 test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600,0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148</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Click’s Medium With sodium bicarbonate, without mercaptoethanol and L-glutamine, liquid, sterile-filtered, suitable for cell culture 500 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15</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1875,0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149</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RPMI advanced. RPMI με μειωμένο ορό, χωρίς γλουταμίνη, χωρίς HEPES, με ερυθρό της φαινόλης. Συσκευασία των 500 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20</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966,0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150</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Fetal Bovine Serum (FBS), προελευσης εγκεκριμένης απο την Ευρωπαικη ένωση με άδεια  IVD, Συσκευασία των 500ml.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6</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1350,0</w:t>
            </w:r>
          </w:p>
        </w:tc>
      </w:tr>
      <w:tr w:rsidR="009A179E" w:rsidRPr="009A179E" w:rsidTr="00526DBE">
        <w:trPr>
          <w:trHeight w:val="126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E34C81"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151</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Υλικό έτοιμο προς χρήση για την απομόνωση ανθρώπινων μονοπύρηνων κυττάρων από δείγματα περιφερικού αίματος, ομφάλιου λώρου, μυελού. Σταθερό σε θερμοκρασία δωματιου (15-25 βαθμών κλίμακας Κελσίου), πυκνότητας 1,077/g/mL, Low levels of endotoxin (&lt; 0.12 EU/ml). Συσκευασία 500ml.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960,0</w:t>
            </w:r>
          </w:p>
        </w:tc>
      </w:tr>
      <w:tr w:rsidR="009A179E" w:rsidRPr="009A179E" w:rsidTr="00526DBE">
        <w:trPr>
          <w:trHeight w:val="126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152</w:t>
            </w:r>
          </w:p>
        </w:tc>
        <w:tc>
          <w:tcPr>
            <w:tcW w:w="6521" w:type="dxa"/>
            <w:tcBorders>
              <w:top w:val="nil"/>
              <w:left w:val="nil"/>
              <w:bottom w:val="single" w:sz="4" w:space="0" w:color="auto"/>
              <w:right w:val="single" w:sz="4" w:space="0" w:color="auto"/>
            </w:tcBorders>
            <w:shd w:val="clear" w:color="000000" w:fill="FFFFFF"/>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GMP-grade Υλικό έτοιμο προς χρήση για την απομόνωση ανθρώπινων μονοπύρηνων κυττάρων από δείγματα περιφερικού αίματος, ομφάλιου λώρου, μυελού. Σταθερό σε θερμοκρασία δωματιου (15-25 βαθμών κλίμακας Κελσίου), πυκνότητας 1,077/g/mL, Low levels of endotoxin (&lt; 0.12 EU/ml). Συσκευασία 1000ml.</w:t>
            </w:r>
          </w:p>
        </w:tc>
        <w:tc>
          <w:tcPr>
            <w:tcW w:w="1984" w:type="dxa"/>
            <w:tcBorders>
              <w:top w:val="nil"/>
              <w:left w:val="nil"/>
              <w:bottom w:val="single" w:sz="4" w:space="0" w:color="auto"/>
              <w:right w:val="single" w:sz="4" w:space="0" w:color="auto"/>
            </w:tcBorders>
            <w:shd w:val="clear" w:color="000000" w:fill="FFFFFF"/>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000000" w:fill="FFFFFF"/>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1000 ml</w:t>
            </w:r>
          </w:p>
        </w:tc>
        <w:tc>
          <w:tcPr>
            <w:tcW w:w="1843" w:type="dxa"/>
            <w:tcBorders>
              <w:top w:val="nil"/>
              <w:left w:val="nil"/>
              <w:bottom w:val="single" w:sz="4" w:space="0" w:color="auto"/>
              <w:right w:val="single" w:sz="4" w:space="0" w:color="auto"/>
            </w:tcBorders>
            <w:shd w:val="clear" w:color="000000" w:fill="FFFFFF"/>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000000" w:fill="FFFFFF"/>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800,0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153</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Μίγμα 120 πεπτιδίων προερχόμενα από την πρωτείνη IE-1 από Human cytomegalovirus (HHV-5)  . Συσκευασία 1 vial.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vial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2580,0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154</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Μίγμα 138 πεπτιδίων προερχόμενα από την πρωτείνη phosphoprotein (pp65)  από Human cytomegalovirus (HHV-5). Συσκευασία 1 vial.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vial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2820,0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155</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Μίγμα 158 πεπτιδίων προερχόμενα από την πρωτείνη ΕΒΝΑ1 από Epstein-Barr virus (HHV4). Συσκευασία 1 vial.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vial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3000,0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156</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Μίγμα 122 πεπτιδίων προερχόμενα από την πρωτείνη Latent membrane protein 2 (LMP2) από Epstein-Barr virus (HHV4). Συσκευασία 1 vial.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vial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2580,0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157</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Μίγμα 59 πεπτιδίων προερχόμενα από την πρωτείνη Trans-activator protein BZLF1 από  Epstein-Barr virus (HHV4). Συσκευασία 1 vial.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vial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2760,0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158</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Μίγμα 170 πεπτιδίων προερχόμενα από  Large T antigen του BK polyomavirus. Συσκευασία 1 vial.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vial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2550,0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159</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Μίγμα 88 πεπτιδίων προερχόμενα από  Major capsid protein VP1 του BK polyomavirus. Συσκευασία 1 vial.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vial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2760,0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160</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Μίγμα 234 πεπτιδίων προερχόμενα από Hexon του Human Adenovirus 3. Συσκευασία 1 vial.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vial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2000,0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161</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Μίγμα 140 πεπτιδίων προερχόμενα από Penton του Human Adenovirus 5. Συσκευασία 1 vial.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vial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2850,0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162</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PepMix WT1/WT33, Μίγμα 110 πεπτιδίων προερχόμενα από Wilms tumor protein (WT33)  Homo sapiens. Συσκευασία 1 vial.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vial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2550,0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163</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PepMix Prame/OIP4, Μίγμα 125 πεπτιδίων προερχόμενα από Melanoma antigen κατά προτίμηση από έκφραση σε όγκους (PRAME/OIP4). Συσκευασία 1 vial.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vial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2550,0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164</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Μείγμα 281 πεπτιδίων προερχόμενα από TERT. Συσκευασία 1 vial.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vial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2280,0</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165</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Μονοφασικό διάλυμα φαινόλης και ισοθειακυανικης γουανιδινης (τυπου trizol) κατάλληλο για την απομόνωση ολικού RNA από διάφορους τύπους ιστών και κυττάρων με παράλληλη δυνατότητα απομόνωσης DNA και πρωτεϊνών. Συσκευασία 200mL.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200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965,0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166</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Διάλυμα phytohemagglutinin, M (PHA) από εκχύλισμα των κόκκινων φασολιών Phaseolus vulgaris, συμβατό με τους κανόνες Ορθής Παρασκευαστικής Πρακτικής (GMP-grade), 25μg</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FF0000"/>
                <w:lang w:eastAsia="el-GR"/>
              </w:rPr>
            </w:pPr>
            <w:r w:rsidRPr="009A179E">
              <w:rPr>
                <w:rFonts w:ascii="Calibri" w:eastAsia="Times New Roman" w:hAnsi="Calibri" w:cs="Calibri"/>
                <w:color w:val="FF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25μg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380,0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167</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tribromoethanol, 25 g</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 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130,0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168</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Times New Roman" w:eastAsia="Times New Roman" w:hAnsi="Times New Roman" w:cs="Times New Roman"/>
                <w:color w:val="000000"/>
                <w:sz w:val="14"/>
                <w:szCs w:val="14"/>
                <w:lang w:eastAsia="el-GR"/>
              </w:rPr>
              <w:t xml:space="preserve"> </w:t>
            </w:r>
            <w:r w:rsidRPr="009A179E">
              <w:rPr>
                <w:rFonts w:ascii="Calibri" w:eastAsia="Times New Roman" w:hAnsi="Calibri" w:cs="Calibri"/>
                <w:color w:val="000000"/>
                <w:lang w:eastAsia="el-GR"/>
              </w:rPr>
              <w:t>tert-amyl-alcohol , 250 ml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65,0</w:t>
            </w:r>
          </w:p>
        </w:tc>
      </w:tr>
      <w:tr w:rsidR="009A179E" w:rsidRPr="009A179E" w:rsidTr="00526DBE">
        <w:trPr>
          <w:trHeight w:val="915"/>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169</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sz w:val="24"/>
                <w:szCs w:val="24"/>
                <w:lang w:eastAsia="el-GR"/>
              </w:rPr>
            </w:pPr>
            <w:r w:rsidRPr="009A179E">
              <w:rPr>
                <w:rFonts w:ascii="Calibri" w:eastAsia="Times New Roman" w:hAnsi="Calibri" w:cs="Calibri"/>
                <w:lang w:eastAsia="el-GR"/>
              </w:rPr>
              <w:t xml:space="preserve">Ρυθμιστικό διάλυμα κιτρικού οξέος με PH 6.1 που συνδυάζεται με το πλήρες ΚΙΤ ανοσοϊστοχημείας. Επιτρέπει την ταυτόχρονη αποπαραφίνωση και αποκάλυψη αντιγονικών επιτόπων και περιέχει γαλακτοποιητές και Tris Buffer, </w:t>
            </w:r>
            <w:r w:rsidRPr="009A179E">
              <w:rPr>
                <w:rFonts w:ascii="Calibri" w:eastAsia="Times New Roman" w:hAnsi="Calibri" w:cs="Calibri"/>
                <w:sz w:val="24"/>
                <w:szCs w:val="24"/>
                <w:lang w:eastAsia="el-GR"/>
              </w:rPr>
              <w:t>50 Χ</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90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310,0</w:t>
            </w:r>
          </w:p>
        </w:tc>
      </w:tr>
      <w:tr w:rsidR="009A179E" w:rsidRPr="009A179E" w:rsidTr="00526DBE">
        <w:trPr>
          <w:trHeight w:val="12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170</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Ειδικός διαλύτης μονοκλωνικών και πολυκλωνικών αντισωμάτων. Βοηθάει στην απαλοιφή της χρώσης υποστρώματος χωρίς την χρήση επιπλέον αντιδραστηρίων δέσμευσης. Είναι ρυθμιστικό διάλυμα Tris υδροχλώριο με νατραζίδιο απορρυπαντικό tween και σταθεροποιητικές πρωτεϊνες για την ελαχιστοποίηση της μη ειδικής χρώσης.</w:t>
            </w:r>
          </w:p>
        </w:tc>
        <w:tc>
          <w:tcPr>
            <w:tcW w:w="1984"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p>
        </w:tc>
        <w:tc>
          <w:tcPr>
            <w:tcW w:w="1370" w:type="dxa"/>
            <w:tcBorders>
              <w:top w:val="nil"/>
              <w:left w:val="single" w:sz="4" w:space="0" w:color="auto"/>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120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190,0</w:t>
            </w:r>
          </w:p>
        </w:tc>
      </w:tr>
      <w:tr w:rsidR="009A179E" w:rsidRPr="009A179E" w:rsidTr="00526DBE">
        <w:trPr>
          <w:trHeight w:val="615"/>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171</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 xml:space="preserve">Ειδικό ρυθμιστικό διάλυμα έκπλυσης, Tris buffer saline που περιέχει Tween 20 με pH 7,6 κατάλληλο για διαδικασίες ανοσοϊστοχημείας, ανοσοκυτταροχημείας και in situ υβριδισμό </w:t>
            </w:r>
            <w:r w:rsidRPr="009A179E">
              <w:rPr>
                <w:rFonts w:ascii="Calibri" w:eastAsia="Times New Roman" w:hAnsi="Calibri" w:cs="Calibri"/>
                <w:sz w:val="24"/>
                <w:szCs w:val="24"/>
                <w:lang w:eastAsia="el-GR"/>
              </w:rPr>
              <w:t>20X</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 lt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180,0</w:t>
            </w:r>
          </w:p>
        </w:tc>
      </w:tr>
      <w:tr w:rsidR="009A179E" w:rsidRPr="009A179E" w:rsidTr="00526DBE">
        <w:trPr>
          <w:trHeight w:val="15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172</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Πλήρες πολυδύναμο kit ανοσοϊστοχημείας, ενός σταδίου μέσω πολυμερούς Dextran, να έχει όσο το δυνατόν περισσότερα ένζυμα επικολλημένα επί του πολυμερούς δεξτράνης, να είναι κατάλληλο για μονοκλωνικά και πολυκλωνικά αντισώματα. Να απαλείφει τη μη ειδική χρώση, τη χρώση υποστρώματος και να περιέχει 120 ml πολυμερούς, 5 ml χρωμογόνου DAB Plus 50X και 250 ml substrate buffer, ρυθμιστικό διάλυμα με pH 9 και διάλυμα έκπλυσης 4 lt (20X)</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 kit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3550,0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173</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Επικαλυπτικό μέσο ευρείας χρήσεως από συνθετική ρητίνη. Περιέχει ξυλόλη. Στεγνώνει γρήγορα και συντηρεί τη χρώση. Η περίσσειά του καθαρίζεται με ευκολία</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174</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ΠΑΡΑΦΙΝΗ ΣΥΝΘΕΤΙΚΗ YΨΗΛΗΣ ΚΑΘΑΡΟΤΗΤΑΣ ΜΕ ΠΛΑΣΤΙΚΑ ΠΟΛΥΜΕΡΗ ΚΑΤΑΛΛΗΛΟΥ Μ.Β.ΚΑΙ 0,8 DMSO ΓΙΑ ΤΑΧΥΤΕΡΗ ΔΙΕΙΣΔΥΣΗ ΣΤΟ ΕΣΩΤΕΡΙΚΟ ΤΟΥ ΙΣΤΟΤΕΜΑΧΙΟΥ.</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41020190694</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 kg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140,0</w:t>
            </w:r>
          </w:p>
        </w:tc>
      </w:tr>
      <w:tr w:rsidR="009A179E" w:rsidRPr="009A179E" w:rsidTr="00526DBE">
        <w:trPr>
          <w:trHeight w:val="315"/>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175</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 xml:space="preserve">Ειδικό ρυθμιστικό διάλυμα, </w:t>
            </w:r>
            <w:r w:rsidRPr="009A179E">
              <w:rPr>
                <w:rFonts w:ascii="Calibri" w:eastAsia="Times New Roman" w:hAnsi="Calibri" w:cs="Calibri"/>
                <w:sz w:val="24"/>
                <w:szCs w:val="24"/>
                <w:lang w:eastAsia="el-GR"/>
              </w:rPr>
              <w:t>συμπυκνωμένο 50X</w:t>
            </w:r>
            <w:r w:rsidRPr="009A179E">
              <w:rPr>
                <w:rFonts w:ascii="Calibri" w:eastAsia="Times New Roman" w:hAnsi="Calibri" w:cs="Calibri"/>
                <w:lang w:eastAsia="el-GR"/>
              </w:rPr>
              <w:t>, για την αποκάλυψη επιτόπων με pH 9.</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90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310,0</w:t>
            </w:r>
          </w:p>
        </w:tc>
      </w:tr>
      <w:tr w:rsidR="009A179E" w:rsidRPr="009A179E" w:rsidTr="00526DBE">
        <w:trPr>
          <w:trHeight w:val="615"/>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176</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Ένζυμο κατάλληλο για την πέψη των κυτταρικών μεμβρανών, σε υγρή μορφή με Tris buffer με pH 7,5 και 15 mmol/L NaN3,</w:t>
            </w:r>
            <w:r w:rsidRPr="009A179E">
              <w:rPr>
                <w:rFonts w:ascii="Calibri" w:eastAsia="Times New Roman" w:hAnsi="Calibri" w:cs="Calibri"/>
                <w:sz w:val="24"/>
                <w:szCs w:val="24"/>
                <w:lang w:eastAsia="el-GR"/>
              </w:rPr>
              <w:t xml:space="preserve"> έτοιμο προς χρήση</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110 ml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525,0</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177</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O6-Benzylguanine. To O(6)-benzylguanine είναι ένας κυτταροχημικός παράγοντας που προσδένεται στο επιδιορθωτικό ένζυμο του DNA, ATG (O6-alkylguanine DNA alkyltransferase), με αποτέλεσμα την αναστολή της επιδιόρθωσης του DNA. 50 mg</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 mg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1025,0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178</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Carmustine. Αλκυλιωτικός παράγοντας του DNA ο οποίος προκαλεί βλάβες στο DNA, με αποτέλεσμα να οδηγεί τα κύτταρα σε απόπτωση. 25 mg</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 mg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900,0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179</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Doxycycline. Αντιβιοτικό ευρέως φάσματος  5 g</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 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296,0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180</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B/B Homodimerizer. Συνθετικός προσδέτης που προάγει τον ομοδιμερισμό πρωτεινών που περιέχουν την DmrB περιοχή (5 x 500μl)</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 x 500μl)</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720,0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181</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PEG8000. Χημικό πολυμερές για συμπύκνωση ιικών φορέων και κατακρήμνιση πλασμιδιακού DNA, 250 g</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250 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182</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Ανασυνδιασμένη ανθρώπινη ιντερλευκίνη-1b (IL-1b), λυοφιλοποιημένη, χωρίς αλβουμίνη ορός βοός (carrier free)</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650,0</w:t>
            </w:r>
          </w:p>
        </w:tc>
      </w:tr>
      <w:tr w:rsidR="009A179E" w:rsidRPr="009A179E" w:rsidTr="00526DBE">
        <w:trPr>
          <w:trHeight w:val="18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183</w:t>
            </w:r>
          </w:p>
        </w:tc>
        <w:tc>
          <w:tcPr>
            <w:tcW w:w="6521" w:type="dxa"/>
            <w:tcBorders>
              <w:top w:val="nil"/>
              <w:left w:val="nil"/>
              <w:bottom w:val="single" w:sz="4" w:space="0" w:color="auto"/>
              <w:right w:val="single" w:sz="4" w:space="0" w:color="auto"/>
            </w:tcBorders>
            <w:shd w:val="clear" w:color="000000" w:fill="B8CCE4"/>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Ανασυνδιασμένη ανθρώπινη ιντερλευκίνη-15 (IL-15), λυοφιλοποιημένη, χωρίς αλβουμίνη ορός βοός (carrier free), με καθαρότητα &gt;97%,  συμβατή με τους κανόνες Ορθής Παρασκευαστικής Πρακτικής (GMP-grade), 25μg. Δεκτές και προσφορές IL-15 με καθαρότητα &gt;95% μόνο στην περίπτωση που αποσταλεί δωρεάν δείγμα και γίνουν οι απαραίτητες δοκιμασίες ώστε να  βεβαιωθούμε ότι δεν επηρεάζεται η παραγωγή, η ασφάλεια και η αποτελεσματικότητα των κυτταρικών προϊόντων που χορηγούνται στους ασθενείς.</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25μg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1940,0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184</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ταινίες για μέτρηση lactate συμβατές με τον εξοπλισμό </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 ταινίες</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66,0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185</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sz w:val="20"/>
                <w:szCs w:val="20"/>
                <w:lang w:eastAsia="el-GR"/>
              </w:rPr>
            </w:pPr>
            <w:r w:rsidRPr="009A179E">
              <w:rPr>
                <w:rFonts w:ascii="Times New Roman" w:eastAsia="Times New Roman" w:hAnsi="Times New Roman" w:cs="Times New Roman"/>
                <w:sz w:val="14"/>
                <w:szCs w:val="14"/>
                <w:lang w:eastAsia="el-GR"/>
              </w:rPr>
              <w:t xml:space="preserve"> </w:t>
            </w:r>
            <w:r w:rsidRPr="009A179E">
              <w:rPr>
                <w:rFonts w:ascii="Calibri" w:eastAsia="Times New Roman" w:hAnsi="Calibri" w:cs="Calibri"/>
                <w:sz w:val="20"/>
                <w:szCs w:val="20"/>
                <w:lang w:eastAsia="el-GR"/>
              </w:rPr>
              <w:t>hCD28 unconjugated</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0.1 mg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160,0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186</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both"/>
              <w:rPr>
                <w:rFonts w:ascii="Calibri" w:eastAsia="Times New Roman" w:hAnsi="Calibri" w:cs="Calibri"/>
                <w:sz w:val="20"/>
                <w:szCs w:val="20"/>
                <w:lang w:eastAsia="el-GR"/>
              </w:rPr>
            </w:pPr>
            <w:r w:rsidRPr="009A179E">
              <w:rPr>
                <w:rFonts w:ascii="Times New Roman" w:eastAsia="Times New Roman" w:hAnsi="Times New Roman" w:cs="Times New Roman"/>
                <w:sz w:val="14"/>
                <w:szCs w:val="14"/>
                <w:lang w:eastAsia="el-GR"/>
              </w:rPr>
              <w:t xml:space="preserve"> </w:t>
            </w:r>
            <w:r w:rsidRPr="009A179E">
              <w:rPr>
                <w:rFonts w:ascii="Calibri" w:eastAsia="Times New Roman" w:hAnsi="Calibri" w:cs="Calibri"/>
                <w:sz w:val="20"/>
                <w:szCs w:val="20"/>
                <w:lang w:eastAsia="el-GR"/>
              </w:rPr>
              <w:t>promidium iodide: φθορίζον μόριο για την χρώση του DNA κατά την ανάλυση του κυτταρικού κύκλου</w:t>
            </w:r>
          </w:p>
        </w:tc>
        <w:tc>
          <w:tcPr>
            <w:tcW w:w="1984"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p>
        </w:tc>
        <w:tc>
          <w:tcPr>
            <w:tcW w:w="1370" w:type="dxa"/>
            <w:tcBorders>
              <w:top w:val="nil"/>
              <w:left w:val="single" w:sz="4" w:space="0" w:color="auto"/>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 test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187</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both"/>
              <w:rPr>
                <w:rFonts w:ascii="Calibri" w:eastAsia="Times New Roman" w:hAnsi="Calibri" w:cs="Calibri"/>
                <w:sz w:val="20"/>
                <w:szCs w:val="20"/>
                <w:lang w:eastAsia="el-GR"/>
              </w:rPr>
            </w:pPr>
            <w:r w:rsidRPr="009A179E">
              <w:rPr>
                <w:rFonts w:ascii="Calibri" w:eastAsia="Times New Roman" w:hAnsi="Calibri" w:cs="Calibri"/>
                <w:sz w:val="20"/>
                <w:szCs w:val="20"/>
                <w:lang w:eastAsia="el-GR"/>
              </w:rPr>
              <w:t>ΚΙΤ Annexin FITC</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 test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300,0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188</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both"/>
              <w:rPr>
                <w:rFonts w:ascii="Calibri" w:eastAsia="Times New Roman" w:hAnsi="Calibri" w:cs="Calibri"/>
                <w:sz w:val="20"/>
                <w:szCs w:val="20"/>
                <w:lang w:eastAsia="el-GR"/>
              </w:rPr>
            </w:pPr>
            <w:r w:rsidRPr="009A179E">
              <w:rPr>
                <w:rFonts w:ascii="Calibri" w:eastAsia="Times New Roman" w:hAnsi="Calibri" w:cs="Calibri"/>
                <w:sz w:val="20"/>
                <w:szCs w:val="20"/>
                <w:lang w:eastAsia="el-GR"/>
              </w:rPr>
              <w:t>ΚΙΤ Annexin PE</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 test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300,0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189</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both"/>
              <w:rPr>
                <w:rFonts w:ascii="Calibri" w:eastAsia="Times New Roman" w:hAnsi="Calibri" w:cs="Calibri"/>
                <w:sz w:val="20"/>
                <w:szCs w:val="20"/>
                <w:lang w:eastAsia="el-GR"/>
              </w:rPr>
            </w:pPr>
            <w:r w:rsidRPr="009A179E">
              <w:rPr>
                <w:rFonts w:ascii="Calibri" w:eastAsia="Times New Roman" w:hAnsi="Calibri" w:cs="Calibri"/>
                <w:sz w:val="20"/>
                <w:szCs w:val="20"/>
                <w:lang w:eastAsia="el-GR"/>
              </w:rPr>
              <w:t>CD11b PE</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 test</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180,0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190</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Times New Roman" w:eastAsia="Times New Roman" w:hAnsi="Times New Roman" w:cs="Times New Roman"/>
                <w:sz w:val="14"/>
                <w:szCs w:val="14"/>
                <w:lang w:eastAsia="el-GR"/>
              </w:rPr>
              <w:t> </w:t>
            </w:r>
            <w:r w:rsidRPr="009A179E">
              <w:rPr>
                <w:rFonts w:ascii="Calibri" w:eastAsia="Times New Roman" w:hAnsi="Calibri" w:cs="Calibri"/>
                <w:lang w:eastAsia="el-GR"/>
              </w:rPr>
              <w:t>mCD44 PerCP</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0.025 mg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192,5</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191</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mCD45.1 PE</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50mg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157,5</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192</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xml:space="preserve">mCD45.2 PE </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50mg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193,0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193</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mGr1 APC</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467,0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194</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Times New Roman" w:eastAsia="Times New Roman" w:hAnsi="Times New Roman" w:cs="Times New Roman"/>
                <w:sz w:val="14"/>
                <w:szCs w:val="14"/>
                <w:lang w:eastAsia="el-GR"/>
              </w:rPr>
              <w:t xml:space="preserve"> </w:t>
            </w:r>
            <w:r w:rsidRPr="009A179E">
              <w:rPr>
                <w:rFonts w:ascii="Calibri" w:eastAsia="Times New Roman" w:hAnsi="Calibri" w:cs="Calibri"/>
                <w:lang w:eastAsia="el-GR"/>
              </w:rPr>
              <w:t>mSca-1 PerCP</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425,0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195</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 xml:space="preserve">mCD117 PE </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264,0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196</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mCD11b FITC</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0,1mg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132,0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197</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 xml:space="preserve">mCD3e FITC </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105,0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198</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mCD45 APC</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0,1μg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330,0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199</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Times New Roman" w:eastAsia="Times New Roman" w:hAnsi="Times New Roman" w:cs="Times New Roman"/>
                <w:sz w:val="14"/>
                <w:szCs w:val="14"/>
                <w:lang w:eastAsia="el-GR"/>
              </w:rPr>
              <w:t xml:space="preserve"> </w:t>
            </w:r>
            <w:r w:rsidRPr="009A179E">
              <w:rPr>
                <w:rFonts w:ascii="Calibri" w:eastAsia="Times New Roman" w:hAnsi="Calibri" w:cs="Calibri"/>
                <w:lang w:eastAsia="el-GR"/>
              </w:rPr>
              <w:t xml:space="preserve">mCD45 PE </w:t>
            </w:r>
          </w:p>
        </w:tc>
        <w:tc>
          <w:tcPr>
            <w:tcW w:w="1984" w:type="dxa"/>
            <w:tcBorders>
              <w:top w:val="nil"/>
              <w:left w:val="nil"/>
              <w:bottom w:val="single" w:sz="4" w:space="0" w:color="auto"/>
              <w:right w:val="single" w:sz="4" w:space="0" w:color="auto"/>
            </w:tcBorders>
            <w:shd w:val="clear" w:color="auto" w:fill="auto"/>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0,1μg</w:t>
            </w:r>
          </w:p>
        </w:tc>
        <w:tc>
          <w:tcPr>
            <w:tcW w:w="1843"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180,0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200</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Times New Roman" w:eastAsia="Times New Roman" w:hAnsi="Times New Roman" w:cs="Times New Roman"/>
                <w:sz w:val="14"/>
                <w:szCs w:val="14"/>
                <w:lang w:eastAsia="el-GR"/>
              </w:rPr>
              <w:t xml:space="preserve"> </w:t>
            </w:r>
            <w:r w:rsidRPr="009A179E">
              <w:rPr>
                <w:rFonts w:ascii="Calibri" w:eastAsia="Times New Roman" w:hAnsi="Calibri" w:cs="Calibri"/>
                <w:lang w:eastAsia="el-GR"/>
              </w:rPr>
              <w:t>mCD19 PercP</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100μg</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400,0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201</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mCD33 APC</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100μg</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510,6</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202</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mTER-119 FITC</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100μg</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187,0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203</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val="en-US" w:eastAsia="el-GR"/>
              </w:rPr>
            </w:pPr>
            <w:r w:rsidRPr="009A179E">
              <w:rPr>
                <w:rFonts w:ascii="Calibri" w:eastAsia="Times New Roman" w:hAnsi="Calibri" w:cs="Calibri"/>
                <w:lang w:val="en-US" w:eastAsia="el-GR"/>
              </w:rPr>
              <w:t>mouse Hematopoietic Lineage Antibody Cocktail FITC</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 tests</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711,4</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204</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val="en-US" w:eastAsia="el-GR"/>
              </w:rPr>
            </w:pPr>
            <w:r w:rsidRPr="009A179E">
              <w:rPr>
                <w:rFonts w:ascii="Calibri" w:eastAsia="Times New Roman" w:hAnsi="Calibri" w:cs="Calibri"/>
                <w:lang w:val="en-US" w:eastAsia="el-GR"/>
              </w:rPr>
              <w:t xml:space="preserve">mLY-6A/E D7 PERCP </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val="en-US" w:eastAsia="el-GR"/>
              </w:rPr>
            </w:pPr>
            <w:r w:rsidRPr="009A179E">
              <w:rPr>
                <w:rFonts w:ascii="Calibri" w:eastAsia="Times New Roman" w:hAnsi="Calibri" w:cs="Calibri"/>
                <w:color w:val="000000"/>
                <w:lang w:val="en-US"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100μg</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425,1</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205</w:t>
            </w:r>
          </w:p>
        </w:tc>
        <w:tc>
          <w:tcPr>
            <w:tcW w:w="6521"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mLY-6A/E D7 PE </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100μg</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331,6</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206</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Purified anti-human CD49d</w:t>
            </w:r>
          </w:p>
        </w:tc>
        <w:tc>
          <w:tcPr>
            <w:tcW w:w="1984"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200 μg</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795,0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207</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Αναστολέας μεταφοράς πρωτεϊνών (brefeldin A) για την ανίχνευση εκκρινόμενων από κύτταρα πρωτεϊνών με κυτταρομετρία ροής</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1 ml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125,0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208</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Αναστολέας μεταφοράς πρωτεϊνών (monensin) για την ανίχνευση εκκρινόμενων από κύτταρα πρωτεϊνών με κυτταρομετρία ροής</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0,7 ml</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125,0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209</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both"/>
              <w:rPr>
                <w:rFonts w:ascii="Calibri" w:eastAsia="Times New Roman" w:hAnsi="Calibri" w:cs="Calibri"/>
                <w:color w:val="000000"/>
                <w:lang w:eastAsia="el-GR"/>
              </w:rPr>
            </w:pPr>
            <w:r w:rsidRPr="009A179E">
              <w:rPr>
                <w:rFonts w:ascii="Calibri" w:eastAsia="Times New Roman" w:hAnsi="Calibri" w:cs="Calibri"/>
                <w:color w:val="000000"/>
                <w:lang w:eastAsia="el-GR"/>
              </w:rPr>
              <w:t xml:space="preserve">hIFN-γ FITC </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 tests</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540,0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210</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 xml:space="preserve">hTNF-α PE </w:t>
            </w:r>
          </w:p>
        </w:tc>
        <w:tc>
          <w:tcPr>
            <w:tcW w:w="1984"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51 tests</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396,0</w:t>
            </w:r>
          </w:p>
        </w:tc>
      </w:tr>
      <w:tr w:rsidR="009A179E" w:rsidRPr="009A179E" w:rsidTr="00526DBE">
        <w:trPr>
          <w:trHeight w:val="9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211</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Αντιδραστήριο χημικής διαμόλυνσης κυττάρων, το οποίο  δεν βασίζεται σε λιπίδια. Να είναι βελτιστοποιημένο για μέγιστη αποτελεσματικότητα διαμόλυνσης, ευκολο στη χρήση και ελάχιστα κυτταροτοξικό σε ανθρώπινα κύτταρα</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5ml</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2255,0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212</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 xml:space="preserve">kit απομόνωσης των νεκρών κυττάρων με ανοσομαγνητικό διαχωρισμό. </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kit</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538,0</w:t>
            </w:r>
          </w:p>
        </w:tc>
      </w:tr>
      <w:tr w:rsidR="009A179E" w:rsidRPr="009A179E" w:rsidTr="00526DBE">
        <w:trPr>
          <w:trHeight w:val="6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213</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Fetal Bovine Serum (FBS), κατάλληλο για ανθρώπινα κύτταρα μυελοειδούς σειράς για καλλιέργειες μεγάλης χρονικής διάρκειας Συσκευασια 500 ml</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500 ml</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300,0</w:t>
            </w:r>
          </w:p>
        </w:tc>
      </w:tr>
      <w:tr w:rsidR="009A179E" w:rsidRPr="009A179E" w:rsidTr="00526DBE">
        <w:trPr>
          <w:trHeight w:val="12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214</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 xml:space="preserve">Kit απομάκρυνσης νεκρών κυττάρων  (Dead cell removal kit). Να περιέχει 500 μl ανασυνδυασμένη Apomonomer πρωτεϊνη και 500  μl Streptavidin Nanobeads. </w:t>
            </w:r>
            <w:r w:rsidRPr="009A179E">
              <w:rPr>
                <w:rFonts w:ascii="Calibri" w:eastAsia="Times New Roman" w:hAnsi="Calibri" w:cs="Calibri"/>
                <w:lang w:val="en-US" w:eastAsia="el-GR"/>
              </w:rPr>
              <w:t>Formulation: Cocktail: 0</w:t>
            </w:r>
            <w:proofErr w:type="gramStart"/>
            <w:r w:rsidRPr="009A179E">
              <w:rPr>
                <w:rFonts w:ascii="Calibri" w:eastAsia="Times New Roman" w:hAnsi="Calibri" w:cs="Calibri"/>
                <w:lang w:val="en-US" w:eastAsia="el-GR"/>
              </w:rPr>
              <w:t>,22</w:t>
            </w:r>
            <w:proofErr w:type="gramEnd"/>
            <w:r w:rsidRPr="009A179E">
              <w:rPr>
                <w:rFonts w:ascii="Calibri" w:eastAsia="Times New Roman" w:hAnsi="Calibri" w:cs="Calibri"/>
                <w:lang w:val="en-US" w:eastAsia="el-GR"/>
              </w:rPr>
              <w:t xml:space="preserve"> </w:t>
            </w:r>
            <w:r w:rsidRPr="009A179E">
              <w:rPr>
                <w:rFonts w:ascii="Calibri" w:eastAsia="Times New Roman" w:hAnsi="Calibri" w:cs="Calibri"/>
                <w:lang w:eastAsia="el-GR"/>
              </w:rPr>
              <w:t>μ</w:t>
            </w:r>
            <w:r w:rsidRPr="009A179E">
              <w:rPr>
                <w:rFonts w:ascii="Calibri" w:eastAsia="Times New Roman" w:hAnsi="Calibri" w:cs="Calibri"/>
                <w:lang w:val="en-US" w:eastAsia="el-GR"/>
              </w:rPr>
              <w:t xml:space="preserve">m filtered solution in pH 7,4 Hepes and stabilizer Particle: Aqueous solution containing BSA and 0,05% sodium azid. </w:t>
            </w:r>
            <w:r w:rsidRPr="009A179E">
              <w:rPr>
                <w:rFonts w:ascii="Calibri" w:eastAsia="Times New Roman" w:hAnsi="Calibri" w:cs="Calibri"/>
                <w:lang w:eastAsia="el-GR"/>
              </w:rPr>
              <w:t>Συσκευασία των 50 tests.</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50 tests</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594,4</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215</w:t>
            </w:r>
          </w:p>
        </w:tc>
        <w:tc>
          <w:tcPr>
            <w:tcW w:w="6521" w:type="dxa"/>
            <w:tcBorders>
              <w:top w:val="nil"/>
              <w:left w:val="nil"/>
              <w:bottom w:val="single" w:sz="4" w:space="0" w:color="auto"/>
              <w:right w:val="single" w:sz="4" w:space="0" w:color="auto"/>
            </w:tcBorders>
            <w:shd w:val="clear" w:color="auto" w:fill="auto"/>
            <w:vAlign w:val="center"/>
            <w:hideMark/>
          </w:tcPr>
          <w:p w:rsidR="009A179E" w:rsidRPr="009A179E" w:rsidRDefault="009A179E" w:rsidP="009A179E">
            <w:pPr>
              <w:spacing w:after="0" w:line="240" w:lineRule="auto"/>
              <w:jc w:val="both"/>
              <w:rPr>
                <w:rFonts w:ascii="Calibri" w:eastAsia="Times New Roman" w:hAnsi="Calibri" w:cs="Calibri"/>
                <w:lang w:eastAsia="el-GR"/>
              </w:rPr>
            </w:pPr>
            <w:r w:rsidRPr="009A179E">
              <w:rPr>
                <w:rFonts w:ascii="Calibri" w:eastAsia="Times New Roman" w:hAnsi="Calibri" w:cs="Calibri"/>
                <w:lang w:eastAsia="el-GR"/>
              </w:rPr>
              <w:t>Μίγμα 33 πεπτιδίων προερχόμενα από SURVIVIN. Συσκευασία 1 vial</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vial</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w:t>
            </w:r>
          </w:p>
        </w:tc>
        <w:tc>
          <w:tcPr>
            <w:tcW w:w="1985"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760,0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216</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CD19CAR Detection Reagent</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1695,0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217</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Anti-Biotin-PE</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2</w:t>
            </w:r>
          </w:p>
        </w:tc>
        <w:tc>
          <w:tcPr>
            <w:tcW w:w="1985"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494,0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218</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CD45RA FITC</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270,0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219</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CD45RO PERCP-CY5.5</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525,0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220</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CD3 APC-CY7</w:t>
            </w:r>
          </w:p>
        </w:tc>
        <w:tc>
          <w:tcPr>
            <w:tcW w:w="1984" w:type="dxa"/>
            <w:tcBorders>
              <w:top w:val="nil"/>
              <w:left w:val="nil"/>
              <w:bottom w:val="single" w:sz="4" w:space="0" w:color="auto"/>
              <w:right w:val="single" w:sz="4" w:space="0" w:color="auto"/>
            </w:tcBorders>
            <w:shd w:val="clear" w:color="auto" w:fill="auto"/>
            <w:noWrap/>
            <w:vAlign w:val="bottom"/>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375,0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221</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CD95 PE-CY7</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375,0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222</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CD8 APC-CY7</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375,0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223</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CD25 FITC</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270,0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224</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CD69 PE-CY7</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375,0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225</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TIM3 PE-CY5 (CD366)</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642,9</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226</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LAG PE-CY5 (CD223)</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719,3</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227</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CTLA4 APC (CD152)</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330,0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228</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CD56 PE-CY7</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375,0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229</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CD14 FITC</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270,0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230</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CD19 PE-CY7</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375,0</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231</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TNFa APC</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1</w:t>
            </w:r>
          </w:p>
        </w:tc>
        <w:tc>
          <w:tcPr>
            <w:tcW w:w="1985"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445,2</w:t>
            </w:r>
          </w:p>
        </w:tc>
      </w:tr>
      <w:tr w:rsidR="009A179E" w:rsidRPr="009A179E" w:rsidTr="00526DBE">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9A179E" w:rsidRPr="009A179E" w:rsidRDefault="00275EF5" w:rsidP="009A179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10Α</w:t>
            </w:r>
            <w:r w:rsidRPr="009A179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w:t>
            </w:r>
            <w:r w:rsidR="009A179E" w:rsidRPr="009A179E">
              <w:rPr>
                <w:rFonts w:ascii="Calibri" w:eastAsia="Times New Roman" w:hAnsi="Calibri" w:cs="Calibri"/>
                <w:b/>
                <w:bCs/>
                <w:color w:val="000000"/>
                <w:lang w:eastAsia="el-GR"/>
              </w:rPr>
              <w:t>232</w:t>
            </w:r>
          </w:p>
        </w:tc>
        <w:tc>
          <w:tcPr>
            <w:tcW w:w="6521"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CD4 APC-CY7</w:t>
            </w:r>
          </w:p>
        </w:tc>
        <w:tc>
          <w:tcPr>
            <w:tcW w:w="1984"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370"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rPr>
                <w:rFonts w:ascii="Calibri" w:eastAsia="Times New Roman" w:hAnsi="Calibri" w:cs="Calibri"/>
                <w:lang w:eastAsia="el-GR"/>
              </w:rPr>
            </w:pPr>
            <w:r w:rsidRPr="009A179E">
              <w:rPr>
                <w:rFonts w:ascii="Calibri" w:eastAsia="Times New Roman" w:hAnsi="Calibri" w:cs="Calibri"/>
                <w:lang w:eastAsia="el-GR"/>
              </w:rPr>
              <w:t> </w:t>
            </w:r>
          </w:p>
        </w:tc>
        <w:tc>
          <w:tcPr>
            <w:tcW w:w="1843"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lang w:eastAsia="el-GR"/>
              </w:rPr>
            </w:pPr>
            <w:r w:rsidRPr="009A179E">
              <w:rPr>
                <w:rFonts w:ascii="Calibri" w:eastAsia="Times New Roman" w:hAnsi="Calibri" w:cs="Calibri"/>
                <w:lang w:eastAsia="el-GR"/>
              </w:rPr>
              <w:t>2</w:t>
            </w:r>
          </w:p>
        </w:tc>
        <w:tc>
          <w:tcPr>
            <w:tcW w:w="1985" w:type="dxa"/>
            <w:tcBorders>
              <w:top w:val="nil"/>
              <w:left w:val="nil"/>
              <w:bottom w:val="single" w:sz="4" w:space="0" w:color="auto"/>
              <w:right w:val="single" w:sz="4" w:space="0" w:color="auto"/>
            </w:tcBorders>
            <w:shd w:val="clear" w:color="auto" w:fill="auto"/>
            <w:noWrap/>
            <w:vAlign w:val="center"/>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750,0</w:t>
            </w:r>
          </w:p>
        </w:tc>
      </w:tr>
      <w:tr w:rsidR="009A179E" w:rsidRPr="009A179E" w:rsidTr="00526DBE">
        <w:trPr>
          <w:trHeight w:val="345"/>
        </w:trPr>
        <w:tc>
          <w:tcPr>
            <w:tcW w:w="1242"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b/>
                <w:bCs/>
                <w:color w:val="000000"/>
                <w:lang w:eastAsia="el-GR"/>
              </w:rPr>
            </w:pPr>
          </w:p>
        </w:tc>
        <w:tc>
          <w:tcPr>
            <w:tcW w:w="6521" w:type="dxa"/>
            <w:tcBorders>
              <w:top w:val="nil"/>
              <w:left w:val="nil"/>
              <w:bottom w:val="nil"/>
              <w:right w:val="nil"/>
            </w:tcBorders>
            <w:shd w:val="clear" w:color="auto" w:fill="auto"/>
            <w:vAlign w:val="bottom"/>
            <w:hideMark/>
          </w:tcPr>
          <w:p w:rsidR="009A179E" w:rsidRPr="009A179E" w:rsidRDefault="009A179E" w:rsidP="009A179E">
            <w:pPr>
              <w:spacing w:after="0" w:line="240" w:lineRule="auto"/>
              <w:rPr>
                <w:rFonts w:ascii="Segoe UI" w:eastAsia="Times New Roman" w:hAnsi="Segoe UI" w:cs="Segoe UI"/>
                <w:color w:val="424242"/>
                <w:sz w:val="24"/>
                <w:szCs w:val="24"/>
                <w:lang w:eastAsia="el-GR"/>
              </w:rPr>
            </w:pPr>
          </w:p>
        </w:tc>
        <w:tc>
          <w:tcPr>
            <w:tcW w:w="1984"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p>
        </w:tc>
        <w:tc>
          <w:tcPr>
            <w:tcW w:w="1370"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p>
        </w:tc>
        <w:tc>
          <w:tcPr>
            <w:tcW w:w="1843"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p>
        </w:tc>
        <w:tc>
          <w:tcPr>
            <w:tcW w:w="1985" w:type="dxa"/>
            <w:tcBorders>
              <w:top w:val="nil"/>
              <w:left w:val="nil"/>
              <w:bottom w:val="nil"/>
              <w:right w:val="nil"/>
            </w:tcBorders>
            <w:shd w:val="clear" w:color="000000" w:fill="FFFF00"/>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r w:rsidRPr="009A179E">
              <w:rPr>
                <w:rFonts w:ascii="Calibri" w:eastAsia="Times New Roman" w:hAnsi="Calibri" w:cs="Calibri"/>
                <w:color w:val="000000"/>
                <w:lang w:eastAsia="el-GR"/>
              </w:rPr>
              <w:t>231814,7</w:t>
            </w:r>
          </w:p>
        </w:tc>
      </w:tr>
      <w:tr w:rsidR="009A179E" w:rsidRPr="009A179E" w:rsidTr="00526DBE">
        <w:trPr>
          <w:trHeight w:val="300"/>
        </w:trPr>
        <w:tc>
          <w:tcPr>
            <w:tcW w:w="1242"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rPr>
                <w:rFonts w:ascii="Calibri" w:eastAsia="Times New Roman" w:hAnsi="Calibri" w:cs="Calibri"/>
                <w:color w:val="000000"/>
                <w:lang w:eastAsia="el-GR"/>
              </w:rPr>
            </w:pPr>
          </w:p>
        </w:tc>
        <w:tc>
          <w:tcPr>
            <w:tcW w:w="6521"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rPr>
                <w:rFonts w:ascii="Calibri" w:eastAsia="Times New Roman" w:hAnsi="Calibri" w:cs="Calibri"/>
                <w:color w:val="000000"/>
                <w:lang w:eastAsia="el-GR"/>
              </w:rPr>
            </w:pPr>
          </w:p>
        </w:tc>
        <w:tc>
          <w:tcPr>
            <w:tcW w:w="1984"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p>
        </w:tc>
        <w:tc>
          <w:tcPr>
            <w:tcW w:w="1370"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rPr>
                <w:rFonts w:ascii="Calibri" w:eastAsia="Times New Roman" w:hAnsi="Calibri" w:cs="Calibri"/>
                <w:color w:val="000000"/>
                <w:lang w:eastAsia="el-GR"/>
              </w:rPr>
            </w:pPr>
          </w:p>
        </w:tc>
        <w:tc>
          <w:tcPr>
            <w:tcW w:w="1843"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p>
        </w:tc>
        <w:tc>
          <w:tcPr>
            <w:tcW w:w="1985"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p>
        </w:tc>
      </w:tr>
      <w:tr w:rsidR="009A179E" w:rsidRPr="009A179E" w:rsidTr="00526DBE">
        <w:trPr>
          <w:trHeight w:val="300"/>
        </w:trPr>
        <w:tc>
          <w:tcPr>
            <w:tcW w:w="1242"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rPr>
                <w:rFonts w:ascii="Calibri" w:eastAsia="Times New Roman" w:hAnsi="Calibri" w:cs="Calibri"/>
                <w:color w:val="000000"/>
                <w:lang w:eastAsia="el-GR"/>
              </w:rPr>
            </w:pPr>
          </w:p>
        </w:tc>
        <w:tc>
          <w:tcPr>
            <w:tcW w:w="6521"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rPr>
                <w:rFonts w:ascii="Calibri" w:eastAsia="Times New Roman" w:hAnsi="Calibri" w:cs="Calibri"/>
                <w:color w:val="000000"/>
                <w:lang w:eastAsia="el-GR"/>
              </w:rPr>
            </w:pPr>
          </w:p>
        </w:tc>
        <w:tc>
          <w:tcPr>
            <w:tcW w:w="1984"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p>
        </w:tc>
        <w:tc>
          <w:tcPr>
            <w:tcW w:w="1370"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rPr>
                <w:rFonts w:ascii="Calibri" w:eastAsia="Times New Roman" w:hAnsi="Calibri" w:cs="Calibri"/>
                <w:color w:val="000000"/>
                <w:lang w:eastAsia="el-GR"/>
              </w:rPr>
            </w:pPr>
          </w:p>
        </w:tc>
        <w:tc>
          <w:tcPr>
            <w:tcW w:w="1843"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p>
        </w:tc>
        <w:tc>
          <w:tcPr>
            <w:tcW w:w="1985" w:type="dxa"/>
            <w:tcBorders>
              <w:top w:val="nil"/>
              <w:left w:val="nil"/>
              <w:bottom w:val="nil"/>
              <w:right w:val="nil"/>
            </w:tcBorders>
            <w:shd w:val="clear" w:color="auto" w:fill="auto"/>
            <w:noWrap/>
            <w:vAlign w:val="bottom"/>
            <w:hideMark/>
          </w:tcPr>
          <w:p w:rsidR="009A179E" w:rsidRPr="009A179E" w:rsidRDefault="009A179E" w:rsidP="009A179E">
            <w:pPr>
              <w:spacing w:after="0" w:line="240" w:lineRule="auto"/>
              <w:jc w:val="center"/>
              <w:rPr>
                <w:rFonts w:ascii="Calibri" w:eastAsia="Times New Roman" w:hAnsi="Calibri" w:cs="Calibri"/>
                <w:color w:val="000000"/>
                <w:lang w:eastAsia="el-GR"/>
              </w:rPr>
            </w:pPr>
          </w:p>
        </w:tc>
      </w:tr>
    </w:tbl>
    <w:p w:rsidR="009A179E" w:rsidRDefault="009A179E" w:rsidP="00F2725C"/>
    <w:sectPr w:rsidR="009A179E" w:rsidSect="009A179E">
      <w:foot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C81" w:rsidRDefault="00E34C81" w:rsidP="009A179E">
      <w:pPr>
        <w:spacing w:after="0" w:line="240" w:lineRule="auto"/>
      </w:pPr>
      <w:r>
        <w:separator/>
      </w:r>
    </w:p>
  </w:endnote>
  <w:endnote w:type="continuationSeparator" w:id="0">
    <w:p w:rsidR="00E34C81" w:rsidRDefault="00E34C81" w:rsidP="009A17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80376"/>
      <w:docPartObj>
        <w:docPartGallery w:val="Page Numbers (Bottom of Page)"/>
        <w:docPartUnique/>
      </w:docPartObj>
    </w:sdtPr>
    <w:sdtContent>
      <w:p w:rsidR="00E34C81" w:rsidRDefault="00E34C81">
        <w:pPr>
          <w:pStyle w:val="a5"/>
          <w:jc w:val="right"/>
        </w:pPr>
        <w:fldSimple w:instr=" PAGE   \* MERGEFORMAT ">
          <w:r w:rsidR="00275EF5">
            <w:rPr>
              <w:noProof/>
            </w:rPr>
            <w:t>21</w:t>
          </w:r>
        </w:fldSimple>
      </w:p>
    </w:sdtContent>
  </w:sdt>
  <w:p w:rsidR="00E34C81" w:rsidRDefault="00E34C81" w:rsidP="00F2725C">
    <w:pPr>
      <w:pStyle w:val="a5"/>
      <w:tabs>
        <w:tab w:val="clear" w:pos="4153"/>
        <w:tab w:val="clear" w:pos="8306"/>
        <w:tab w:val="left" w:pos="12117"/>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C81" w:rsidRDefault="00E34C81" w:rsidP="009A179E">
      <w:pPr>
        <w:spacing w:after="0" w:line="240" w:lineRule="auto"/>
      </w:pPr>
      <w:r>
        <w:separator/>
      </w:r>
    </w:p>
  </w:footnote>
  <w:footnote w:type="continuationSeparator" w:id="0">
    <w:p w:rsidR="00E34C81" w:rsidRDefault="00E34C81" w:rsidP="009A17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A179E"/>
    <w:rsid w:val="00053E26"/>
    <w:rsid w:val="000D2D78"/>
    <w:rsid w:val="00211009"/>
    <w:rsid w:val="00275EF5"/>
    <w:rsid w:val="0050429C"/>
    <w:rsid w:val="00526DBE"/>
    <w:rsid w:val="007C2F9D"/>
    <w:rsid w:val="00861634"/>
    <w:rsid w:val="009A179E"/>
    <w:rsid w:val="00A50D3A"/>
    <w:rsid w:val="00C20A55"/>
    <w:rsid w:val="00C333B8"/>
    <w:rsid w:val="00CA4F75"/>
    <w:rsid w:val="00CC4B2C"/>
    <w:rsid w:val="00E34C81"/>
    <w:rsid w:val="00F2725C"/>
    <w:rsid w:val="00FB60E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0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A179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A179E"/>
    <w:rPr>
      <w:rFonts w:ascii="Tahoma" w:hAnsi="Tahoma" w:cs="Tahoma"/>
      <w:sz w:val="16"/>
      <w:szCs w:val="16"/>
    </w:rPr>
  </w:style>
  <w:style w:type="paragraph" w:styleId="a4">
    <w:name w:val="header"/>
    <w:basedOn w:val="a"/>
    <w:link w:val="Char0"/>
    <w:uiPriority w:val="99"/>
    <w:unhideWhenUsed/>
    <w:rsid w:val="009A179E"/>
    <w:pPr>
      <w:tabs>
        <w:tab w:val="center" w:pos="4153"/>
        <w:tab w:val="right" w:pos="8306"/>
      </w:tabs>
      <w:spacing w:after="0" w:line="240" w:lineRule="auto"/>
    </w:pPr>
  </w:style>
  <w:style w:type="character" w:customStyle="1" w:styleId="Char0">
    <w:name w:val="Κεφαλίδα Char"/>
    <w:basedOn w:val="a0"/>
    <w:link w:val="a4"/>
    <w:uiPriority w:val="99"/>
    <w:rsid w:val="009A179E"/>
  </w:style>
  <w:style w:type="paragraph" w:styleId="a5">
    <w:name w:val="footer"/>
    <w:basedOn w:val="a"/>
    <w:link w:val="Char1"/>
    <w:uiPriority w:val="99"/>
    <w:unhideWhenUsed/>
    <w:rsid w:val="009A179E"/>
    <w:pPr>
      <w:tabs>
        <w:tab w:val="center" w:pos="4153"/>
        <w:tab w:val="right" w:pos="8306"/>
      </w:tabs>
      <w:spacing w:after="0" w:line="240" w:lineRule="auto"/>
    </w:pPr>
  </w:style>
  <w:style w:type="character" w:customStyle="1" w:styleId="Char1">
    <w:name w:val="Υποσέλιδο Char"/>
    <w:basedOn w:val="a0"/>
    <w:link w:val="a5"/>
    <w:uiPriority w:val="99"/>
    <w:rsid w:val="009A179E"/>
  </w:style>
</w:styles>
</file>

<file path=word/webSettings.xml><?xml version="1.0" encoding="utf-8"?>
<w:webSettings xmlns:r="http://schemas.openxmlformats.org/officeDocument/2006/relationships" xmlns:w="http://schemas.openxmlformats.org/wordprocessingml/2006/main">
  <w:divs>
    <w:div w:id="108866469">
      <w:bodyDiv w:val="1"/>
      <w:marLeft w:val="0"/>
      <w:marRight w:val="0"/>
      <w:marTop w:val="0"/>
      <w:marBottom w:val="0"/>
      <w:divBdr>
        <w:top w:val="none" w:sz="0" w:space="0" w:color="auto"/>
        <w:left w:val="none" w:sz="0" w:space="0" w:color="auto"/>
        <w:bottom w:val="none" w:sz="0" w:space="0" w:color="auto"/>
        <w:right w:val="none" w:sz="0" w:space="0" w:color="auto"/>
      </w:divBdr>
    </w:div>
    <w:div w:id="42611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21</Pages>
  <Words>5371</Words>
  <Characters>29008</Characters>
  <Application>Microsoft Office Word</Application>
  <DocSecurity>0</DocSecurity>
  <Lines>241</Lines>
  <Paragraphs>68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gonidiaki10</dc:creator>
  <cp:lastModifiedBy>promithiesuser6</cp:lastModifiedBy>
  <cp:revision>5</cp:revision>
  <dcterms:created xsi:type="dcterms:W3CDTF">2024-06-26T06:31:00Z</dcterms:created>
  <dcterms:modified xsi:type="dcterms:W3CDTF">2024-08-20T07:26:00Z</dcterms:modified>
</cp:coreProperties>
</file>