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213" w:rsidRPr="00316213" w:rsidRDefault="00316213" w:rsidP="00316213">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ΑΝΤΙΔΡΑΣΤΗΡΙΑ ΜΕ ΣΥΝΟΔΟ ΕΞΟΠΛΙΣΜΟ</w:t>
      </w:r>
    </w:p>
    <w:p w:rsidR="00316213" w:rsidRDefault="00316213" w:rsidP="0076323C">
      <w:pPr>
        <w:spacing w:after="0" w:line="276" w:lineRule="auto"/>
        <w:jc w:val="center"/>
        <w:rPr>
          <w:rFonts w:ascii="Times New Roman" w:hAnsi="Times New Roman" w:cs="Times New Roman"/>
          <w:b/>
          <w:sz w:val="24"/>
          <w:szCs w:val="24"/>
        </w:rPr>
      </w:pPr>
    </w:p>
    <w:p w:rsidR="00062DE6" w:rsidRDefault="00062DE6" w:rsidP="0076323C">
      <w:pPr>
        <w:spacing w:after="0" w:line="276" w:lineRule="auto"/>
        <w:jc w:val="center"/>
        <w:rPr>
          <w:rFonts w:ascii="Times New Roman" w:hAnsi="Times New Roman" w:cs="Times New Roman"/>
          <w:b/>
          <w:sz w:val="24"/>
          <w:szCs w:val="24"/>
        </w:rPr>
      </w:pPr>
    </w:p>
    <w:p w:rsidR="0076323C" w:rsidRDefault="0076323C" w:rsidP="00B16EB2">
      <w:pPr>
        <w:spacing w:after="0" w:line="276" w:lineRule="auto"/>
        <w:jc w:val="both"/>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bookmarkStart w:id="0" w:name="_Hlk130898191"/>
      <w:r>
        <w:rPr>
          <w:rFonts w:ascii="Times New Roman" w:hAnsi="Times New Roman" w:cs="Times New Roman"/>
          <w:b/>
          <w:sz w:val="24"/>
          <w:szCs w:val="24"/>
        </w:rPr>
        <w:t xml:space="preserve">                            </w:t>
      </w: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p>
    <w:p w:rsidR="00316213" w:rsidRDefault="00316213" w:rsidP="0031621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ΑΑ.ΕΡΓΑΣΤΗΡΙΟ ΚΥΤΤΑΡΟΜΕΤΡΙΑΣ ΡΟΗΣ</w:t>
      </w:r>
      <w:r w:rsidR="009713ED">
        <w:rPr>
          <w:rFonts w:ascii="Times New Roman" w:hAnsi="Times New Roman" w:cs="Times New Roman"/>
          <w:b/>
          <w:sz w:val="24"/>
          <w:szCs w:val="24"/>
        </w:rPr>
        <w:t xml:space="preserve"> ΜΕ ΣΥΝΟΔΟ ΕΞΟΠΛΙΣΜΟ</w:t>
      </w:r>
    </w:p>
    <w:p w:rsidR="00316213" w:rsidRDefault="00316213" w:rsidP="00077279">
      <w:pPr>
        <w:spacing w:after="0" w:line="276" w:lineRule="auto"/>
        <w:jc w:val="both"/>
        <w:rPr>
          <w:rFonts w:ascii="Times New Roman" w:hAnsi="Times New Roman" w:cs="Times New Roman"/>
          <w:b/>
          <w:sz w:val="24"/>
          <w:szCs w:val="24"/>
        </w:rPr>
      </w:pPr>
    </w:p>
    <w:p w:rsidR="00316213" w:rsidRPr="00316213" w:rsidRDefault="006B30A6" w:rsidP="0007727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ΑΝΑΓΝΩΡΙΣΤΙΚΟ </w:t>
      </w:r>
      <w:r>
        <w:rPr>
          <w:rFonts w:ascii="Times New Roman" w:hAnsi="Times New Roman" w:cs="Times New Roman"/>
          <w:b/>
          <w:sz w:val="24"/>
          <w:szCs w:val="24"/>
          <w:lang w:val="en-US"/>
        </w:rPr>
        <w:t xml:space="preserve">: </w:t>
      </w:r>
      <w:r>
        <w:rPr>
          <w:rFonts w:ascii="Times New Roman" w:hAnsi="Times New Roman" w:cs="Times New Roman"/>
          <w:b/>
          <w:sz w:val="24"/>
          <w:szCs w:val="24"/>
        </w:rPr>
        <w:t>ΑΑ ΟΜΑΔΑ 1</w:t>
      </w:r>
    </w:p>
    <w:bookmarkEnd w:id="0"/>
    <w:p w:rsidR="0076323C" w:rsidRPr="00316213" w:rsidRDefault="0076323C" w:rsidP="0076323C">
      <w:pPr>
        <w:spacing w:after="0" w:line="276" w:lineRule="auto"/>
        <w:ind w:left="-426" w:hanging="709"/>
        <w:jc w:val="both"/>
        <w:rPr>
          <w:rFonts w:ascii="Times New Roman" w:hAnsi="Times New Roman" w:cs="Times New Roman"/>
          <w:b/>
          <w:sz w:val="24"/>
          <w:szCs w:val="24"/>
        </w:rPr>
      </w:pPr>
      <w:r>
        <w:rPr>
          <w:rFonts w:ascii="Times New Roman" w:hAnsi="Times New Roman" w:cs="Times New Roman"/>
          <w:b/>
          <w:noProof/>
          <w:sz w:val="24"/>
          <w:szCs w:val="24"/>
          <w:lang w:eastAsia="el-GR"/>
        </w:rPr>
        <w:drawing>
          <wp:inline distT="0" distB="0" distL="0" distR="0">
            <wp:extent cx="6810375" cy="879221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11630" cy="8793830"/>
                    </a:xfrm>
                    <a:prstGeom prst="rect">
                      <a:avLst/>
                    </a:prstGeom>
                    <a:noFill/>
                  </pic:spPr>
                </pic:pic>
              </a:graphicData>
            </a:graphic>
          </wp:inline>
        </w:drawing>
      </w:r>
    </w:p>
    <w:p w:rsidR="001A499C" w:rsidRDefault="001A499C" w:rsidP="00A159BB">
      <w:pPr>
        <w:spacing w:after="0" w:line="276" w:lineRule="auto"/>
        <w:jc w:val="center"/>
        <w:rPr>
          <w:rFonts w:ascii="Times New Roman" w:hAnsi="Times New Roman" w:cs="Times New Roman"/>
          <w:b/>
          <w:sz w:val="24"/>
          <w:szCs w:val="24"/>
        </w:rPr>
      </w:pPr>
    </w:p>
    <w:p w:rsidR="00A159BB" w:rsidRDefault="00A159BB" w:rsidP="00A159B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Α</w:t>
      </w:r>
      <w:r w:rsidR="006B30A6">
        <w:rPr>
          <w:rFonts w:ascii="Times New Roman" w:hAnsi="Times New Roman" w:cs="Times New Roman"/>
          <w:b/>
          <w:sz w:val="24"/>
          <w:szCs w:val="24"/>
        </w:rPr>
        <w:t>Α</w:t>
      </w:r>
      <w:r>
        <w:rPr>
          <w:rFonts w:ascii="Times New Roman" w:hAnsi="Times New Roman" w:cs="Times New Roman"/>
          <w:b/>
          <w:sz w:val="24"/>
          <w:szCs w:val="24"/>
        </w:rPr>
        <w:t>.ΕΡΓΑΣΤΗΡΙΟ ΚΥΤΤΑΡΟΜΕΤΡΙΑΣ ΡΟΗΣ</w:t>
      </w:r>
    </w:p>
    <w:p w:rsidR="0076323C" w:rsidRPr="00316213" w:rsidRDefault="006B30A6" w:rsidP="00B16EB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ΑΝΑΓΝΩΡΙΣΤΙΚΟ </w:t>
      </w:r>
      <w:r w:rsidRPr="002C601C">
        <w:rPr>
          <w:rFonts w:ascii="Times New Roman" w:hAnsi="Times New Roman" w:cs="Times New Roman"/>
          <w:b/>
          <w:sz w:val="24"/>
          <w:szCs w:val="24"/>
        </w:rPr>
        <w:t xml:space="preserve">: </w:t>
      </w:r>
      <w:r>
        <w:rPr>
          <w:rFonts w:ascii="Times New Roman" w:hAnsi="Times New Roman" w:cs="Times New Roman"/>
          <w:b/>
          <w:sz w:val="24"/>
          <w:szCs w:val="24"/>
        </w:rPr>
        <w:t>ΑΑ ΟΜΑΔΑ2</w:t>
      </w:r>
    </w:p>
    <w:tbl>
      <w:tblPr>
        <w:tblW w:w="9620" w:type="dxa"/>
        <w:tblLook w:val="04A0"/>
      </w:tblPr>
      <w:tblGrid>
        <w:gridCol w:w="920"/>
        <w:gridCol w:w="1880"/>
        <w:gridCol w:w="1640"/>
        <w:gridCol w:w="1280"/>
        <w:gridCol w:w="1100"/>
        <w:gridCol w:w="1200"/>
        <w:gridCol w:w="1600"/>
      </w:tblGrid>
      <w:tr w:rsidR="00DB4708" w:rsidRPr="00386848" w:rsidTr="002C601C">
        <w:trPr>
          <w:trHeight w:val="283"/>
        </w:trPr>
        <w:tc>
          <w:tcPr>
            <w:tcW w:w="920" w:type="dxa"/>
            <w:tcBorders>
              <w:top w:val="nil"/>
              <w:left w:val="single" w:sz="4" w:space="0" w:color="auto"/>
              <w:bottom w:val="single" w:sz="4" w:space="0" w:color="auto"/>
              <w:right w:val="single" w:sz="4" w:space="0" w:color="auto"/>
            </w:tcBorders>
            <w:shd w:val="clear" w:color="000000" w:fill="D9E2F3"/>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Α/Α</w:t>
            </w:r>
          </w:p>
        </w:tc>
        <w:tc>
          <w:tcPr>
            <w:tcW w:w="1880" w:type="dxa"/>
            <w:tcBorders>
              <w:top w:val="nil"/>
              <w:left w:val="nil"/>
              <w:bottom w:val="single" w:sz="4" w:space="0" w:color="auto"/>
              <w:right w:val="single" w:sz="4" w:space="0" w:color="auto"/>
            </w:tcBorders>
            <w:shd w:val="clear" w:color="000000" w:fill="D9E2F3"/>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roofErr w:type="spellStart"/>
            <w:r w:rsidRPr="00386848">
              <w:rPr>
                <w:rFonts w:ascii="Calibri" w:eastAsia="Times New Roman" w:hAnsi="Calibri" w:cs="Calibri"/>
                <w:b/>
                <w:bCs/>
                <w:color w:val="000000"/>
                <w:sz w:val="16"/>
                <w:szCs w:val="16"/>
                <w:lang w:eastAsia="el-GR"/>
              </w:rPr>
              <w:t>mAb</w:t>
            </w:r>
            <w:proofErr w:type="spellEnd"/>
          </w:p>
        </w:tc>
        <w:tc>
          <w:tcPr>
            <w:tcW w:w="1640" w:type="dxa"/>
            <w:tcBorders>
              <w:top w:val="nil"/>
              <w:left w:val="nil"/>
              <w:bottom w:val="single" w:sz="4" w:space="0" w:color="auto"/>
              <w:right w:val="single" w:sz="4" w:space="0" w:color="auto"/>
            </w:tcBorders>
            <w:shd w:val="clear" w:color="000000" w:fill="D9E2F3"/>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ΚΛΩΝΟΣ</w:t>
            </w:r>
          </w:p>
        </w:tc>
        <w:tc>
          <w:tcPr>
            <w:tcW w:w="1280" w:type="dxa"/>
            <w:tcBorders>
              <w:top w:val="nil"/>
              <w:left w:val="nil"/>
              <w:bottom w:val="single" w:sz="4" w:space="0" w:color="auto"/>
              <w:right w:val="single" w:sz="4" w:space="0" w:color="auto"/>
            </w:tcBorders>
            <w:shd w:val="clear" w:color="000000" w:fill="D9E2F3"/>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ΣΥΣΚΕΥΑΣΙΑ</w:t>
            </w:r>
          </w:p>
        </w:tc>
        <w:tc>
          <w:tcPr>
            <w:tcW w:w="1100" w:type="dxa"/>
            <w:tcBorders>
              <w:top w:val="nil"/>
              <w:left w:val="nil"/>
              <w:bottom w:val="single" w:sz="4" w:space="0" w:color="auto"/>
              <w:right w:val="single" w:sz="4" w:space="0" w:color="auto"/>
            </w:tcBorders>
            <w:shd w:val="clear" w:color="000000" w:fill="D9E2F3"/>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ΤΕΜΑΧΙΑ</w:t>
            </w:r>
          </w:p>
        </w:tc>
        <w:tc>
          <w:tcPr>
            <w:tcW w:w="1200" w:type="dxa"/>
            <w:tcBorders>
              <w:top w:val="nil"/>
              <w:left w:val="nil"/>
              <w:bottom w:val="single" w:sz="4" w:space="0" w:color="auto"/>
              <w:right w:val="single" w:sz="4" w:space="0" w:color="auto"/>
            </w:tcBorders>
            <w:shd w:val="clear" w:color="000000" w:fill="D9E2F3"/>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ΚΟΣΤΟΣ</w:t>
            </w:r>
          </w:p>
        </w:tc>
        <w:tc>
          <w:tcPr>
            <w:tcW w:w="1600" w:type="dxa"/>
            <w:tcBorders>
              <w:top w:val="nil"/>
              <w:left w:val="nil"/>
              <w:bottom w:val="single" w:sz="4" w:space="0" w:color="auto"/>
              <w:right w:val="single" w:sz="4" w:space="0" w:color="auto"/>
            </w:tcBorders>
            <w:shd w:val="clear" w:color="000000" w:fill="F4B082"/>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ΣΥΝΟΛΟ</w:t>
            </w:r>
          </w:p>
        </w:tc>
      </w:tr>
      <w:tr w:rsidR="00DB4708" w:rsidRPr="00386848" w:rsidTr="002C601C">
        <w:trPr>
          <w:trHeight w:val="283"/>
        </w:trPr>
        <w:tc>
          <w:tcPr>
            <w:tcW w:w="920" w:type="dxa"/>
            <w:tcBorders>
              <w:top w:val="nil"/>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000000"/>
                <w:sz w:val="16"/>
                <w:szCs w:val="16"/>
                <w:highlight w:val="yellow"/>
                <w:lang w:eastAsia="el-GR"/>
              </w:rPr>
            </w:pPr>
            <w:r w:rsidRPr="00B84251">
              <w:rPr>
                <w:rFonts w:ascii="Calibri" w:eastAsia="Times New Roman" w:hAnsi="Calibri" w:cs="Calibri"/>
                <w:b/>
                <w:bCs/>
                <w:color w:val="000000"/>
                <w:sz w:val="16"/>
                <w:szCs w:val="16"/>
                <w:highlight w:val="yellow"/>
                <w:lang w:eastAsia="el-GR"/>
              </w:rPr>
              <w:t>1</w:t>
            </w:r>
          </w:p>
        </w:tc>
        <w:tc>
          <w:tcPr>
            <w:tcW w:w="1880" w:type="dxa"/>
            <w:tcBorders>
              <w:top w:val="nil"/>
              <w:left w:val="nil"/>
              <w:bottom w:val="single" w:sz="4" w:space="0" w:color="auto"/>
              <w:right w:val="single" w:sz="4" w:space="0" w:color="auto"/>
            </w:tcBorders>
            <w:shd w:val="clear" w:color="000000" w:fill="92D050"/>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CD45 V500c</w:t>
            </w:r>
          </w:p>
        </w:tc>
        <w:tc>
          <w:tcPr>
            <w:tcW w:w="1640" w:type="dxa"/>
            <w:tcBorders>
              <w:top w:val="nil"/>
              <w:left w:val="nil"/>
              <w:bottom w:val="single" w:sz="4" w:space="0" w:color="auto"/>
              <w:right w:val="nil"/>
            </w:tcBorders>
            <w:shd w:val="clear" w:color="000000" w:fill="92D050"/>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2D1</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4</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1.600,00 €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6.400,00 €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w:t>
            </w:r>
          </w:p>
        </w:tc>
        <w:tc>
          <w:tcPr>
            <w:tcW w:w="1880" w:type="dxa"/>
            <w:tcBorders>
              <w:top w:val="nil"/>
              <w:left w:val="nil"/>
              <w:bottom w:val="single" w:sz="4" w:space="0" w:color="auto"/>
              <w:right w:val="single" w:sz="4" w:space="0" w:color="auto"/>
            </w:tcBorders>
            <w:shd w:val="clear" w:color="000000" w:fill="EEDDFF"/>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CD20 V450</w:t>
            </w:r>
          </w:p>
        </w:tc>
        <w:tc>
          <w:tcPr>
            <w:tcW w:w="1640" w:type="dxa"/>
            <w:tcBorders>
              <w:top w:val="nil"/>
              <w:left w:val="nil"/>
              <w:bottom w:val="single" w:sz="4" w:space="0" w:color="auto"/>
              <w:right w:val="nil"/>
            </w:tcBorders>
            <w:shd w:val="clear" w:color="000000" w:fill="EEDDFF"/>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sz w:val="16"/>
                <w:szCs w:val="16"/>
                <w:lang w:eastAsia="el-GR"/>
              </w:rPr>
            </w:pPr>
            <w:r w:rsidRPr="00386848">
              <w:rPr>
                <w:rFonts w:ascii="Calibri" w:eastAsia="Times New Roman" w:hAnsi="Calibri" w:cs="Calibri"/>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sz w:val="16"/>
                <w:szCs w:val="16"/>
                <w:lang w:eastAsia="el-GR"/>
              </w:rPr>
            </w:pPr>
            <w:r w:rsidRPr="00386848">
              <w:rPr>
                <w:rFonts w:ascii="Calibri" w:eastAsia="Times New Roman" w:hAnsi="Calibri" w:cs="Calibri"/>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sz w:val="16"/>
                <w:szCs w:val="16"/>
                <w:lang w:eastAsia="el-GR"/>
              </w:rPr>
            </w:pPr>
            <w:r w:rsidRPr="00386848">
              <w:rPr>
                <w:rFonts w:ascii="Calibri" w:eastAsia="Times New Roman" w:hAnsi="Calibri" w:cs="Calibri"/>
                <w:sz w:val="16"/>
                <w:szCs w:val="16"/>
                <w:lang w:eastAsia="el-GR"/>
              </w:rPr>
              <w:t>1.200,00 €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sz w:val="16"/>
                <w:szCs w:val="16"/>
                <w:lang w:eastAsia="el-GR"/>
              </w:rPr>
            </w:pPr>
            <w:r w:rsidRPr="00386848">
              <w:rPr>
                <w:rFonts w:ascii="Calibri" w:eastAsia="Times New Roman" w:hAnsi="Calibri" w:cs="Calibri"/>
                <w:sz w:val="16"/>
                <w:szCs w:val="16"/>
                <w:lang w:eastAsia="el-GR"/>
              </w:rPr>
              <w:t>1.200,00 €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3</w:t>
            </w:r>
          </w:p>
        </w:tc>
        <w:tc>
          <w:tcPr>
            <w:tcW w:w="1880" w:type="dxa"/>
            <w:tcBorders>
              <w:top w:val="nil"/>
              <w:left w:val="nil"/>
              <w:bottom w:val="single" w:sz="4" w:space="0" w:color="auto"/>
              <w:right w:val="single" w:sz="4" w:space="0" w:color="auto"/>
            </w:tcBorders>
            <w:shd w:val="clear" w:color="000000" w:fill="FFC97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CD3 BV605</w:t>
            </w:r>
          </w:p>
        </w:tc>
        <w:tc>
          <w:tcPr>
            <w:tcW w:w="1640" w:type="dxa"/>
            <w:tcBorders>
              <w:top w:val="nil"/>
              <w:left w:val="nil"/>
              <w:bottom w:val="single" w:sz="4" w:space="0" w:color="auto"/>
              <w:right w:val="nil"/>
            </w:tcBorders>
            <w:shd w:val="clear" w:color="000000" w:fill="FFC97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700,00 €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700,00 €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4</w:t>
            </w:r>
          </w:p>
        </w:tc>
        <w:tc>
          <w:tcPr>
            <w:tcW w:w="1880" w:type="dxa"/>
            <w:tcBorders>
              <w:top w:val="nil"/>
              <w:left w:val="nil"/>
              <w:bottom w:val="single" w:sz="4" w:space="0" w:color="auto"/>
              <w:right w:val="single" w:sz="4" w:space="0" w:color="auto"/>
            </w:tcBorders>
            <w:shd w:val="clear" w:color="000000" w:fill="EF9181"/>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CD56 BV711</w:t>
            </w:r>
          </w:p>
        </w:tc>
        <w:tc>
          <w:tcPr>
            <w:tcW w:w="1640" w:type="dxa"/>
            <w:tcBorders>
              <w:top w:val="nil"/>
              <w:left w:val="nil"/>
              <w:bottom w:val="single" w:sz="4" w:space="0" w:color="auto"/>
              <w:right w:val="nil"/>
            </w:tcBorders>
            <w:shd w:val="clear" w:color="000000" w:fill="EF9181"/>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630,00 €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630,00 €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5</w:t>
            </w:r>
          </w:p>
        </w:tc>
        <w:tc>
          <w:tcPr>
            <w:tcW w:w="1880" w:type="dxa"/>
            <w:tcBorders>
              <w:top w:val="nil"/>
              <w:left w:val="nil"/>
              <w:bottom w:val="single" w:sz="4" w:space="0" w:color="auto"/>
              <w:right w:val="single" w:sz="4" w:space="0" w:color="auto"/>
            </w:tcBorders>
            <w:shd w:val="clear" w:color="000000" w:fill="808080"/>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CD38 BV786</w:t>
            </w:r>
          </w:p>
        </w:tc>
        <w:tc>
          <w:tcPr>
            <w:tcW w:w="1640" w:type="dxa"/>
            <w:tcBorders>
              <w:top w:val="nil"/>
              <w:left w:val="nil"/>
              <w:bottom w:val="single" w:sz="4" w:space="0" w:color="auto"/>
              <w:right w:val="nil"/>
            </w:tcBorders>
            <w:shd w:val="clear" w:color="000000" w:fill="808080"/>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4</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820,00 €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3.280,00 €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000000"/>
                <w:sz w:val="16"/>
                <w:szCs w:val="16"/>
                <w:highlight w:val="yellow"/>
                <w:lang w:eastAsia="el-GR"/>
              </w:rPr>
            </w:pPr>
            <w:r w:rsidRPr="00B84251">
              <w:rPr>
                <w:rFonts w:ascii="Calibri" w:eastAsia="Times New Roman" w:hAnsi="Calibri" w:cs="Calibri"/>
                <w:b/>
                <w:bCs/>
                <w:color w:val="000000"/>
                <w:sz w:val="16"/>
                <w:szCs w:val="16"/>
                <w:highlight w:val="yellow"/>
                <w:lang w:eastAsia="el-GR"/>
              </w:rPr>
              <w:t>6</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CD15 FITC</w:t>
            </w:r>
          </w:p>
        </w:tc>
        <w:tc>
          <w:tcPr>
            <w:tcW w:w="1640" w:type="dxa"/>
            <w:tcBorders>
              <w:top w:val="nil"/>
              <w:left w:val="nil"/>
              <w:bottom w:val="single" w:sz="4" w:space="0" w:color="auto"/>
              <w:right w:val="nil"/>
            </w:tcBorders>
            <w:shd w:val="clear" w:color="000000" w:fill="E2EFD9"/>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MMA</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600,00 €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1.200,00 €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000000"/>
                <w:sz w:val="16"/>
                <w:szCs w:val="16"/>
                <w:highlight w:val="yellow"/>
                <w:lang w:eastAsia="el-GR"/>
              </w:rPr>
            </w:pPr>
            <w:r w:rsidRPr="00B84251">
              <w:rPr>
                <w:rFonts w:ascii="Calibri" w:eastAsia="Times New Roman" w:hAnsi="Calibri" w:cs="Calibri"/>
                <w:b/>
                <w:bCs/>
                <w:color w:val="000000"/>
                <w:sz w:val="16"/>
                <w:szCs w:val="16"/>
                <w:highlight w:val="yellow"/>
                <w:lang w:eastAsia="el-GR"/>
              </w:rPr>
              <w:t>7</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CD36 FITC</w:t>
            </w:r>
          </w:p>
        </w:tc>
        <w:tc>
          <w:tcPr>
            <w:tcW w:w="1640" w:type="dxa"/>
            <w:tcBorders>
              <w:top w:val="nil"/>
              <w:left w:val="nil"/>
              <w:bottom w:val="single" w:sz="4" w:space="0" w:color="auto"/>
              <w:right w:val="nil"/>
            </w:tcBorders>
            <w:shd w:val="clear" w:color="000000" w:fill="E2EFD9"/>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CLB-IVC7</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450,00 €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900,00 €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8</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CD41a FITC</w:t>
            </w:r>
          </w:p>
        </w:tc>
        <w:tc>
          <w:tcPr>
            <w:tcW w:w="1640" w:type="dxa"/>
            <w:tcBorders>
              <w:top w:val="nil"/>
              <w:left w:val="nil"/>
              <w:bottom w:val="single" w:sz="4" w:space="0" w:color="auto"/>
              <w:right w:val="nil"/>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9</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CD42a FITC</w:t>
            </w:r>
          </w:p>
        </w:tc>
        <w:tc>
          <w:tcPr>
            <w:tcW w:w="1640" w:type="dxa"/>
            <w:tcBorders>
              <w:top w:val="nil"/>
              <w:left w:val="nil"/>
              <w:bottom w:val="single" w:sz="4" w:space="0" w:color="auto"/>
              <w:right w:val="nil"/>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10</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CD44 FITC</w:t>
            </w:r>
          </w:p>
        </w:tc>
        <w:tc>
          <w:tcPr>
            <w:tcW w:w="1640" w:type="dxa"/>
            <w:tcBorders>
              <w:top w:val="nil"/>
              <w:left w:val="nil"/>
              <w:bottom w:val="single" w:sz="4" w:space="0" w:color="auto"/>
              <w:right w:val="nil"/>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11</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CD61 FITC</w:t>
            </w:r>
          </w:p>
        </w:tc>
        <w:tc>
          <w:tcPr>
            <w:tcW w:w="1640" w:type="dxa"/>
            <w:tcBorders>
              <w:top w:val="nil"/>
              <w:left w:val="nil"/>
              <w:bottom w:val="single" w:sz="4" w:space="0" w:color="auto"/>
              <w:right w:val="nil"/>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620,00 €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620,00 €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12</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FMC7 FITC</w:t>
            </w:r>
          </w:p>
        </w:tc>
        <w:tc>
          <w:tcPr>
            <w:tcW w:w="1640" w:type="dxa"/>
            <w:tcBorders>
              <w:top w:val="nil"/>
              <w:left w:val="nil"/>
              <w:bottom w:val="single" w:sz="4" w:space="0" w:color="auto"/>
              <w:right w:val="nil"/>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620,00 €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620,00 €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13</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MPO FITC</w:t>
            </w:r>
          </w:p>
        </w:tc>
        <w:tc>
          <w:tcPr>
            <w:tcW w:w="1640" w:type="dxa"/>
            <w:tcBorders>
              <w:top w:val="nil"/>
              <w:left w:val="nil"/>
              <w:bottom w:val="single" w:sz="4" w:space="0" w:color="auto"/>
              <w:right w:val="nil"/>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450,00 €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900,00 €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14</w:t>
            </w:r>
          </w:p>
        </w:tc>
        <w:tc>
          <w:tcPr>
            <w:tcW w:w="1880" w:type="dxa"/>
            <w:tcBorders>
              <w:top w:val="nil"/>
              <w:left w:val="nil"/>
              <w:bottom w:val="single" w:sz="4" w:space="0" w:color="auto"/>
              <w:right w:val="single" w:sz="4" w:space="0" w:color="auto"/>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proofErr w:type="spellStart"/>
            <w:r w:rsidRPr="00386848">
              <w:rPr>
                <w:rFonts w:ascii="Calibri" w:eastAsia="Times New Roman" w:hAnsi="Calibri" w:cs="Calibri"/>
                <w:b/>
                <w:bCs/>
                <w:sz w:val="16"/>
                <w:szCs w:val="16"/>
                <w:lang w:eastAsia="el-GR"/>
              </w:rPr>
              <w:t>Perforin</w:t>
            </w:r>
            <w:proofErr w:type="spellEnd"/>
            <w:r w:rsidRPr="00386848">
              <w:rPr>
                <w:rFonts w:ascii="Calibri" w:eastAsia="Times New Roman" w:hAnsi="Calibri" w:cs="Calibri"/>
                <w:b/>
                <w:bCs/>
                <w:sz w:val="16"/>
                <w:szCs w:val="16"/>
                <w:lang w:eastAsia="el-GR"/>
              </w:rPr>
              <w:t xml:space="preserve"> FITC</w:t>
            </w:r>
          </w:p>
        </w:tc>
        <w:tc>
          <w:tcPr>
            <w:tcW w:w="1640" w:type="dxa"/>
            <w:tcBorders>
              <w:top w:val="nil"/>
              <w:left w:val="nil"/>
              <w:bottom w:val="single" w:sz="4" w:space="0" w:color="auto"/>
              <w:right w:val="nil"/>
            </w:tcBorders>
            <w:shd w:val="clear" w:color="000000" w:fill="E2EFD9"/>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450,00 €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450,00 €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15</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CD117 PE</w:t>
            </w:r>
          </w:p>
        </w:tc>
        <w:tc>
          <w:tcPr>
            <w:tcW w:w="1640" w:type="dxa"/>
            <w:tcBorders>
              <w:top w:val="nil"/>
              <w:left w:val="nil"/>
              <w:bottom w:val="single" w:sz="4" w:space="0" w:color="auto"/>
              <w:right w:val="nil"/>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400,00 €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800,00 €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16</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CD13 PE</w:t>
            </w:r>
          </w:p>
        </w:tc>
        <w:tc>
          <w:tcPr>
            <w:tcW w:w="1640" w:type="dxa"/>
            <w:tcBorders>
              <w:top w:val="nil"/>
              <w:left w:val="nil"/>
              <w:bottom w:val="single" w:sz="4" w:space="0" w:color="auto"/>
              <w:right w:val="nil"/>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1.300,00 €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17</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CD203 PE</w:t>
            </w:r>
          </w:p>
        </w:tc>
        <w:tc>
          <w:tcPr>
            <w:tcW w:w="1640" w:type="dxa"/>
            <w:tcBorders>
              <w:top w:val="nil"/>
              <w:left w:val="nil"/>
              <w:bottom w:val="single" w:sz="4" w:space="0" w:color="auto"/>
              <w:right w:val="nil"/>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350,00 €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350,00 €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000000"/>
                <w:sz w:val="16"/>
                <w:szCs w:val="16"/>
                <w:highlight w:val="yellow"/>
                <w:lang w:eastAsia="el-GR"/>
              </w:rPr>
            </w:pPr>
            <w:r w:rsidRPr="00B84251">
              <w:rPr>
                <w:rFonts w:ascii="Calibri" w:eastAsia="Times New Roman" w:hAnsi="Calibri" w:cs="Calibri"/>
                <w:b/>
                <w:bCs/>
                <w:color w:val="000000"/>
                <w:sz w:val="16"/>
                <w:szCs w:val="16"/>
                <w:highlight w:val="yellow"/>
                <w:lang w:eastAsia="el-GR"/>
              </w:rPr>
              <w:t>18</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CD22 PE</w:t>
            </w:r>
          </w:p>
        </w:tc>
        <w:tc>
          <w:tcPr>
            <w:tcW w:w="1640" w:type="dxa"/>
            <w:tcBorders>
              <w:top w:val="nil"/>
              <w:left w:val="nil"/>
              <w:bottom w:val="single" w:sz="4" w:space="0" w:color="auto"/>
              <w:right w:val="nil"/>
            </w:tcBorders>
            <w:shd w:val="clear" w:color="000000" w:fill="FFF3CB"/>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S-HCL-1</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550,00 €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550,00 €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19</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CD25 PE</w:t>
            </w:r>
          </w:p>
        </w:tc>
        <w:tc>
          <w:tcPr>
            <w:tcW w:w="1640" w:type="dxa"/>
            <w:tcBorders>
              <w:top w:val="nil"/>
              <w:left w:val="nil"/>
              <w:bottom w:val="single" w:sz="4" w:space="0" w:color="auto"/>
              <w:right w:val="nil"/>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385,00 €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770,00 €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20</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proofErr w:type="spellStart"/>
            <w:r w:rsidRPr="00386848">
              <w:rPr>
                <w:rFonts w:ascii="Calibri" w:eastAsia="Times New Roman" w:hAnsi="Calibri" w:cs="Calibri"/>
                <w:b/>
                <w:bCs/>
                <w:sz w:val="16"/>
                <w:szCs w:val="16"/>
                <w:lang w:eastAsia="el-GR"/>
              </w:rPr>
              <w:t>Granzyme</w:t>
            </w:r>
            <w:proofErr w:type="spellEnd"/>
            <w:r w:rsidRPr="00386848">
              <w:rPr>
                <w:rFonts w:ascii="Calibri" w:eastAsia="Times New Roman" w:hAnsi="Calibri" w:cs="Calibri"/>
                <w:b/>
                <w:bCs/>
                <w:sz w:val="16"/>
                <w:szCs w:val="16"/>
                <w:lang w:eastAsia="el-GR"/>
              </w:rPr>
              <w:t xml:space="preserve"> PE</w:t>
            </w:r>
          </w:p>
        </w:tc>
        <w:tc>
          <w:tcPr>
            <w:tcW w:w="1640" w:type="dxa"/>
            <w:tcBorders>
              <w:top w:val="nil"/>
              <w:left w:val="nil"/>
              <w:bottom w:val="single" w:sz="4" w:space="0" w:color="auto"/>
              <w:right w:val="nil"/>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21</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NG2 PE</w:t>
            </w:r>
          </w:p>
        </w:tc>
        <w:tc>
          <w:tcPr>
            <w:tcW w:w="1640" w:type="dxa"/>
            <w:tcBorders>
              <w:top w:val="nil"/>
              <w:left w:val="nil"/>
              <w:bottom w:val="single" w:sz="4" w:space="0" w:color="auto"/>
              <w:right w:val="nil"/>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450,00 €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900,00 €</w:t>
            </w:r>
          </w:p>
        </w:tc>
      </w:tr>
      <w:tr w:rsidR="00DB4708" w:rsidRPr="00B84251"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000000"/>
                <w:sz w:val="16"/>
                <w:szCs w:val="16"/>
                <w:highlight w:val="yellow"/>
                <w:lang w:eastAsia="el-GR"/>
              </w:rPr>
            </w:pPr>
            <w:r w:rsidRPr="00B84251">
              <w:rPr>
                <w:rFonts w:ascii="Calibri" w:eastAsia="Times New Roman" w:hAnsi="Calibri" w:cs="Calibri"/>
                <w:b/>
                <w:bCs/>
                <w:color w:val="000000"/>
                <w:sz w:val="16"/>
                <w:szCs w:val="16"/>
                <w:highlight w:val="yellow"/>
                <w:lang w:eastAsia="el-GR"/>
              </w:rPr>
              <w:t>22</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CD56 PE</w:t>
            </w:r>
          </w:p>
        </w:tc>
        <w:tc>
          <w:tcPr>
            <w:tcW w:w="1640" w:type="dxa"/>
            <w:tcBorders>
              <w:top w:val="nil"/>
              <w:left w:val="nil"/>
              <w:bottom w:val="single" w:sz="4" w:space="0" w:color="auto"/>
              <w:right w:val="nil"/>
            </w:tcBorders>
            <w:shd w:val="clear" w:color="000000" w:fill="FFF3CB"/>
            <w:vAlign w:val="center"/>
            <w:hideMark/>
          </w:tcPr>
          <w:p w:rsidR="00DB4708" w:rsidRPr="00B84251" w:rsidRDefault="00DB4708" w:rsidP="002C601C">
            <w:pPr>
              <w:spacing w:after="0" w:line="240" w:lineRule="auto"/>
              <w:jc w:val="center"/>
              <w:rPr>
                <w:rFonts w:ascii="Calibri" w:eastAsia="Times New Roman" w:hAnsi="Calibri" w:cs="Calibri"/>
                <w:b/>
                <w:bCs/>
                <w:sz w:val="16"/>
                <w:szCs w:val="16"/>
                <w:highlight w:val="yellow"/>
                <w:lang w:eastAsia="el-GR"/>
              </w:rPr>
            </w:pPr>
            <w:r w:rsidRPr="00B84251">
              <w:rPr>
                <w:rFonts w:ascii="Calibri" w:eastAsia="Times New Roman" w:hAnsi="Calibri" w:cs="Calibri"/>
                <w:b/>
                <w:bCs/>
                <w:sz w:val="16"/>
                <w:szCs w:val="16"/>
                <w:highlight w:val="yellow"/>
                <w:lang w:eastAsia="el-GR"/>
              </w:rPr>
              <w:t>MY31</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100Τ</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550,00 €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550,00 €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23</w:t>
            </w:r>
          </w:p>
        </w:tc>
        <w:tc>
          <w:tcPr>
            <w:tcW w:w="1880" w:type="dxa"/>
            <w:tcBorders>
              <w:top w:val="nil"/>
              <w:left w:val="nil"/>
              <w:bottom w:val="single" w:sz="4" w:space="0" w:color="auto"/>
              <w:right w:val="single" w:sz="4" w:space="0" w:color="auto"/>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proofErr w:type="spellStart"/>
            <w:r w:rsidRPr="00386848">
              <w:rPr>
                <w:rFonts w:ascii="Calibri" w:eastAsia="Times New Roman" w:hAnsi="Calibri" w:cs="Calibri"/>
                <w:b/>
                <w:bCs/>
                <w:sz w:val="16"/>
                <w:szCs w:val="16"/>
                <w:lang w:eastAsia="el-GR"/>
              </w:rPr>
              <w:t>TCRα</w:t>
            </w:r>
            <w:proofErr w:type="spellEnd"/>
            <w:r w:rsidRPr="00386848">
              <w:rPr>
                <w:rFonts w:ascii="Calibri" w:eastAsia="Times New Roman" w:hAnsi="Calibri" w:cs="Calibri"/>
                <w:b/>
                <w:bCs/>
                <w:sz w:val="16"/>
                <w:szCs w:val="16"/>
                <w:lang w:eastAsia="el-GR"/>
              </w:rPr>
              <w:t>/β PE</w:t>
            </w:r>
          </w:p>
        </w:tc>
        <w:tc>
          <w:tcPr>
            <w:tcW w:w="1640" w:type="dxa"/>
            <w:tcBorders>
              <w:top w:val="nil"/>
              <w:left w:val="nil"/>
              <w:bottom w:val="single" w:sz="4" w:space="0" w:color="auto"/>
              <w:right w:val="nil"/>
            </w:tcBorders>
            <w:shd w:val="clear" w:color="000000" w:fill="FFF3CB"/>
            <w:vAlign w:val="center"/>
            <w:hideMark/>
          </w:tcPr>
          <w:p w:rsidR="00DB4708" w:rsidRPr="00386848" w:rsidRDefault="00DB4708" w:rsidP="002C601C">
            <w:pPr>
              <w:spacing w:after="0" w:line="240" w:lineRule="auto"/>
              <w:jc w:val="center"/>
              <w:rPr>
                <w:rFonts w:ascii="Calibri" w:eastAsia="Times New Roman" w:hAnsi="Calibri" w:cs="Calibri"/>
                <w:b/>
                <w:bCs/>
                <w:sz w:val="16"/>
                <w:szCs w:val="16"/>
                <w:lang w:eastAsia="el-GR"/>
              </w:rPr>
            </w:pPr>
            <w:r w:rsidRPr="00386848">
              <w:rPr>
                <w:rFonts w:ascii="Calibri" w:eastAsia="Times New Roman" w:hAnsi="Calibri" w:cs="Calibri"/>
                <w:b/>
                <w:bCs/>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100Τ</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650,00 €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24</w:t>
            </w:r>
          </w:p>
        </w:tc>
        <w:tc>
          <w:tcPr>
            <w:tcW w:w="1880" w:type="dxa"/>
            <w:tcBorders>
              <w:top w:val="nil"/>
              <w:left w:val="nil"/>
              <w:bottom w:val="single" w:sz="4" w:space="0" w:color="auto"/>
              <w:right w:val="single" w:sz="4" w:space="0" w:color="auto"/>
            </w:tcBorders>
            <w:shd w:val="clear" w:color="000000" w:fill="C00000"/>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CD16 PerCP-Cy5.5</w:t>
            </w:r>
          </w:p>
        </w:tc>
        <w:tc>
          <w:tcPr>
            <w:tcW w:w="1640" w:type="dxa"/>
            <w:tcBorders>
              <w:top w:val="nil"/>
              <w:left w:val="nil"/>
              <w:bottom w:val="single" w:sz="4" w:space="0" w:color="auto"/>
              <w:right w:val="nil"/>
            </w:tcBorders>
            <w:shd w:val="clear" w:color="000000" w:fill="C00000"/>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700,00 €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700,00 €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25</w:t>
            </w:r>
          </w:p>
        </w:tc>
        <w:tc>
          <w:tcPr>
            <w:tcW w:w="1880" w:type="dxa"/>
            <w:tcBorders>
              <w:top w:val="nil"/>
              <w:left w:val="nil"/>
              <w:bottom w:val="single" w:sz="4" w:space="0" w:color="auto"/>
              <w:right w:val="single" w:sz="4" w:space="0" w:color="auto"/>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CD10 APC</w:t>
            </w:r>
          </w:p>
        </w:tc>
        <w:tc>
          <w:tcPr>
            <w:tcW w:w="1640" w:type="dxa"/>
            <w:tcBorders>
              <w:top w:val="nil"/>
              <w:left w:val="nil"/>
              <w:bottom w:val="single" w:sz="4" w:space="0" w:color="auto"/>
              <w:right w:val="nil"/>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3</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900,00 €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2.700,00 €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000000"/>
                <w:sz w:val="16"/>
                <w:szCs w:val="16"/>
                <w:highlight w:val="yellow"/>
                <w:lang w:eastAsia="el-GR"/>
              </w:rPr>
            </w:pPr>
            <w:r w:rsidRPr="00B84251">
              <w:rPr>
                <w:rFonts w:ascii="Calibri" w:eastAsia="Times New Roman" w:hAnsi="Calibri" w:cs="Calibri"/>
                <w:b/>
                <w:bCs/>
                <w:color w:val="000000"/>
                <w:sz w:val="16"/>
                <w:szCs w:val="16"/>
                <w:highlight w:val="yellow"/>
                <w:lang w:eastAsia="el-GR"/>
              </w:rPr>
              <w:t>26</w:t>
            </w:r>
          </w:p>
        </w:tc>
        <w:tc>
          <w:tcPr>
            <w:tcW w:w="1880" w:type="dxa"/>
            <w:tcBorders>
              <w:top w:val="nil"/>
              <w:left w:val="nil"/>
              <w:bottom w:val="single" w:sz="4" w:space="0" w:color="auto"/>
              <w:right w:val="single" w:sz="4" w:space="0" w:color="auto"/>
            </w:tcBorders>
            <w:shd w:val="clear" w:color="000000" w:fill="FF3F3F"/>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CD19 APC</w:t>
            </w:r>
          </w:p>
        </w:tc>
        <w:tc>
          <w:tcPr>
            <w:tcW w:w="1640" w:type="dxa"/>
            <w:tcBorders>
              <w:top w:val="nil"/>
              <w:left w:val="nil"/>
              <w:bottom w:val="single" w:sz="4" w:space="0" w:color="auto"/>
              <w:right w:val="nil"/>
            </w:tcBorders>
            <w:shd w:val="clear" w:color="000000" w:fill="FF3F3F"/>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SJ25C1</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550,00 €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000000"/>
                <w:sz w:val="16"/>
                <w:szCs w:val="16"/>
                <w:highlight w:val="yellow"/>
                <w:lang w:eastAsia="el-GR"/>
              </w:rPr>
            </w:pPr>
            <w:r w:rsidRPr="00B84251">
              <w:rPr>
                <w:rFonts w:ascii="Calibri" w:eastAsia="Times New Roman" w:hAnsi="Calibri" w:cs="Calibri"/>
                <w:color w:val="000000"/>
                <w:sz w:val="16"/>
                <w:szCs w:val="16"/>
                <w:highlight w:val="yellow"/>
                <w:lang w:eastAsia="el-GR"/>
              </w:rPr>
              <w:t>550,00 €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27</w:t>
            </w:r>
          </w:p>
        </w:tc>
        <w:tc>
          <w:tcPr>
            <w:tcW w:w="1880" w:type="dxa"/>
            <w:tcBorders>
              <w:top w:val="nil"/>
              <w:left w:val="nil"/>
              <w:bottom w:val="single" w:sz="4" w:space="0" w:color="auto"/>
              <w:right w:val="single" w:sz="4" w:space="0" w:color="auto"/>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CD117 APC</w:t>
            </w:r>
          </w:p>
        </w:tc>
        <w:tc>
          <w:tcPr>
            <w:tcW w:w="1640" w:type="dxa"/>
            <w:tcBorders>
              <w:top w:val="nil"/>
              <w:left w:val="nil"/>
              <w:bottom w:val="single" w:sz="4" w:space="0" w:color="auto"/>
              <w:right w:val="nil"/>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900,00 €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900,00 €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28</w:t>
            </w:r>
          </w:p>
        </w:tc>
        <w:tc>
          <w:tcPr>
            <w:tcW w:w="1880" w:type="dxa"/>
            <w:tcBorders>
              <w:top w:val="nil"/>
              <w:left w:val="nil"/>
              <w:bottom w:val="single" w:sz="4" w:space="0" w:color="auto"/>
              <w:right w:val="single" w:sz="4" w:space="0" w:color="auto"/>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CD22 APC</w:t>
            </w:r>
          </w:p>
        </w:tc>
        <w:tc>
          <w:tcPr>
            <w:tcW w:w="1640" w:type="dxa"/>
            <w:tcBorders>
              <w:top w:val="nil"/>
              <w:left w:val="nil"/>
              <w:bottom w:val="single" w:sz="4" w:space="0" w:color="auto"/>
              <w:right w:val="nil"/>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950,00 €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950,00 €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29</w:t>
            </w:r>
          </w:p>
        </w:tc>
        <w:tc>
          <w:tcPr>
            <w:tcW w:w="1880" w:type="dxa"/>
            <w:tcBorders>
              <w:top w:val="nil"/>
              <w:left w:val="nil"/>
              <w:bottom w:val="single" w:sz="4" w:space="0" w:color="auto"/>
              <w:right w:val="single" w:sz="4" w:space="0" w:color="auto"/>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CD42b APC</w:t>
            </w:r>
          </w:p>
        </w:tc>
        <w:tc>
          <w:tcPr>
            <w:tcW w:w="1640" w:type="dxa"/>
            <w:tcBorders>
              <w:top w:val="nil"/>
              <w:left w:val="nil"/>
              <w:bottom w:val="single" w:sz="4" w:space="0" w:color="auto"/>
              <w:right w:val="nil"/>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700,00 €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700,00 €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30</w:t>
            </w:r>
          </w:p>
        </w:tc>
        <w:tc>
          <w:tcPr>
            <w:tcW w:w="1880" w:type="dxa"/>
            <w:tcBorders>
              <w:top w:val="nil"/>
              <w:left w:val="nil"/>
              <w:bottom w:val="single" w:sz="4" w:space="0" w:color="auto"/>
              <w:right w:val="single" w:sz="4" w:space="0" w:color="auto"/>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CD5 APC</w:t>
            </w:r>
          </w:p>
        </w:tc>
        <w:tc>
          <w:tcPr>
            <w:tcW w:w="1640" w:type="dxa"/>
            <w:tcBorders>
              <w:top w:val="nil"/>
              <w:left w:val="nil"/>
              <w:bottom w:val="single" w:sz="4" w:space="0" w:color="auto"/>
              <w:right w:val="nil"/>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430,00 €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860,00 €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31</w:t>
            </w:r>
          </w:p>
        </w:tc>
        <w:tc>
          <w:tcPr>
            <w:tcW w:w="1880" w:type="dxa"/>
            <w:tcBorders>
              <w:top w:val="nil"/>
              <w:left w:val="nil"/>
              <w:bottom w:val="single" w:sz="4" w:space="0" w:color="auto"/>
              <w:right w:val="single" w:sz="4" w:space="0" w:color="auto"/>
            </w:tcBorders>
            <w:shd w:val="clear" w:color="000000" w:fill="FF3F3F"/>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CD33 APC</w:t>
            </w:r>
          </w:p>
        </w:tc>
        <w:tc>
          <w:tcPr>
            <w:tcW w:w="1640" w:type="dxa"/>
            <w:tcBorders>
              <w:top w:val="nil"/>
              <w:left w:val="nil"/>
              <w:bottom w:val="single" w:sz="4" w:space="0" w:color="auto"/>
              <w:right w:val="nil"/>
            </w:tcBorders>
            <w:shd w:val="clear" w:color="000000" w:fill="FF3F3F"/>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P67.6</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550,00 €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1.100,00 €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32</w:t>
            </w:r>
          </w:p>
        </w:tc>
        <w:tc>
          <w:tcPr>
            <w:tcW w:w="1880" w:type="dxa"/>
            <w:tcBorders>
              <w:top w:val="nil"/>
              <w:left w:val="nil"/>
              <w:bottom w:val="single" w:sz="4" w:space="0" w:color="auto"/>
              <w:right w:val="single" w:sz="4" w:space="0" w:color="auto"/>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CD45RA APC</w:t>
            </w:r>
          </w:p>
        </w:tc>
        <w:tc>
          <w:tcPr>
            <w:tcW w:w="1640" w:type="dxa"/>
            <w:tcBorders>
              <w:top w:val="nil"/>
              <w:left w:val="nil"/>
              <w:bottom w:val="single" w:sz="4" w:space="0" w:color="auto"/>
              <w:right w:val="nil"/>
            </w:tcBorders>
            <w:shd w:val="clear" w:color="000000" w:fill="FF3F3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550,00 €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550,00 €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33</w:t>
            </w:r>
          </w:p>
        </w:tc>
        <w:tc>
          <w:tcPr>
            <w:tcW w:w="1880" w:type="dxa"/>
            <w:tcBorders>
              <w:top w:val="nil"/>
              <w:left w:val="nil"/>
              <w:bottom w:val="single" w:sz="4" w:space="0" w:color="auto"/>
              <w:right w:val="single" w:sz="4" w:space="0" w:color="auto"/>
            </w:tcBorders>
            <w:shd w:val="clear" w:color="000000" w:fill="CE1054"/>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CD10 APC R700</w:t>
            </w:r>
          </w:p>
        </w:tc>
        <w:tc>
          <w:tcPr>
            <w:tcW w:w="1640" w:type="dxa"/>
            <w:tcBorders>
              <w:top w:val="nil"/>
              <w:left w:val="nil"/>
              <w:bottom w:val="single" w:sz="4" w:space="0" w:color="auto"/>
              <w:right w:val="nil"/>
            </w:tcBorders>
            <w:shd w:val="clear" w:color="000000" w:fill="CE1054"/>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1.300,00 €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2.600,00 €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34</w:t>
            </w:r>
          </w:p>
        </w:tc>
        <w:tc>
          <w:tcPr>
            <w:tcW w:w="1880" w:type="dxa"/>
            <w:tcBorders>
              <w:top w:val="nil"/>
              <w:left w:val="nil"/>
              <w:bottom w:val="single" w:sz="4" w:space="0" w:color="auto"/>
              <w:right w:val="single" w:sz="4" w:space="0" w:color="auto"/>
            </w:tcBorders>
            <w:shd w:val="clear" w:color="000000" w:fill="CE1054"/>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CD79b APC R700</w:t>
            </w:r>
          </w:p>
        </w:tc>
        <w:tc>
          <w:tcPr>
            <w:tcW w:w="1640" w:type="dxa"/>
            <w:tcBorders>
              <w:top w:val="nil"/>
              <w:left w:val="nil"/>
              <w:bottom w:val="single" w:sz="4" w:space="0" w:color="auto"/>
              <w:right w:val="nil"/>
            </w:tcBorders>
            <w:shd w:val="clear" w:color="000000" w:fill="CE1054"/>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2.000,00 €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35</w:t>
            </w:r>
          </w:p>
        </w:tc>
        <w:tc>
          <w:tcPr>
            <w:tcW w:w="1880" w:type="dxa"/>
            <w:tcBorders>
              <w:top w:val="nil"/>
              <w:left w:val="nil"/>
              <w:bottom w:val="single" w:sz="4" w:space="0" w:color="auto"/>
              <w:right w:val="single" w:sz="4" w:space="0" w:color="auto"/>
            </w:tcBorders>
            <w:shd w:val="clear" w:color="000000" w:fill="7030A0"/>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CD38 APC-H7</w:t>
            </w:r>
          </w:p>
        </w:tc>
        <w:tc>
          <w:tcPr>
            <w:tcW w:w="1640" w:type="dxa"/>
            <w:tcBorders>
              <w:top w:val="nil"/>
              <w:left w:val="nil"/>
              <w:bottom w:val="single" w:sz="4" w:space="0" w:color="auto"/>
              <w:right w:val="nil"/>
            </w:tcBorders>
            <w:shd w:val="clear" w:color="000000" w:fill="7030A0"/>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1.300,00 €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2.600,00 €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36</w:t>
            </w:r>
          </w:p>
        </w:tc>
        <w:tc>
          <w:tcPr>
            <w:tcW w:w="1880" w:type="dxa"/>
            <w:tcBorders>
              <w:top w:val="nil"/>
              <w:left w:val="nil"/>
              <w:bottom w:val="single" w:sz="4" w:space="0" w:color="auto"/>
              <w:right w:val="single" w:sz="4" w:space="0" w:color="auto"/>
            </w:tcBorders>
            <w:shd w:val="clear" w:color="000000" w:fill="7030A0"/>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HLA-DR APC-H7</w:t>
            </w:r>
          </w:p>
        </w:tc>
        <w:tc>
          <w:tcPr>
            <w:tcW w:w="1640" w:type="dxa"/>
            <w:tcBorders>
              <w:top w:val="nil"/>
              <w:left w:val="nil"/>
              <w:bottom w:val="single" w:sz="4" w:space="0" w:color="auto"/>
              <w:right w:val="nil"/>
            </w:tcBorders>
            <w:shd w:val="clear" w:color="000000" w:fill="7030A0"/>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L243(G46-6)</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1.000,00 €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2.000,00 €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37</w:t>
            </w:r>
          </w:p>
        </w:tc>
        <w:tc>
          <w:tcPr>
            <w:tcW w:w="1880" w:type="dxa"/>
            <w:tcBorders>
              <w:top w:val="nil"/>
              <w:left w:val="nil"/>
              <w:bottom w:val="single" w:sz="4" w:space="0" w:color="auto"/>
              <w:right w:val="single" w:sz="4" w:space="0" w:color="auto"/>
            </w:tcBorders>
            <w:shd w:val="clear" w:color="000000" w:fill="7030A0"/>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CD14 APC-H7</w:t>
            </w:r>
          </w:p>
        </w:tc>
        <w:tc>
          <w:tcPr>
            <w:tcW w:w="1640" w:type="dxa"/>
            <w:tcBorders>
              <w:top w:val="nil"/>
              <w:left w:val="nil"/>
              <w:bottom w:val="single" w:sz="4" w:space="0" w:color="auto"/>
              <w:right w:val="nil"/>
            </w:tcBorders>
            <w:shd w:val="clear" w:color="000000" w:fill="7030A0"/>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800,00 €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800,00 €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r w:rsidRPr="00386848">
              <w:rPr>
                <w:rFonts w:ascii="Calibri" w:eastAsia="Times New Roman" w:hAnsi="Calibri" w:cs="Calibri"/>
                <w:b/>
                <w:bCs/>
                <w:color w:val="000000"/>
                <w:sz w:val="16"/>
                <w:szCs w:val="16"/>
                <w:lang w:eastAsia="el-GR"/>
              </w:rPr>
              <w:t>38</w:t>
            </w:r>
          </w:p>
        </w:tc>
        <w:tc>
          <w:tcPr>
            <w:tcW w:w="1880" w:type="dxa"/>
            <w:tcBorders>
              <w:top w:val="nil"/>
              <w:left w:val="nil"/>
              <w:bottom w:val="single" w:sz="4" w:space="0" w:color="auto"/>
              <w:right w:val="single" w:sz="4" w:space="0" w:color="auto"/>
            </w:tcBorders>
            <w:shd w:val="clear" w:color="000000" w:fill="AE85F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CD10 PE-Cy7</w:t>
            </w:r>
          </w:p>
        </w:tc>
        <w:tc>
          <w:tcPr>
            <w:tcW w:w="1640" w:type="dxa"/>
            <w:tcBorders>
              <w:top w:val="nil"/>
              <w:left w:val="nil"/>
              <w:bottom w:val="single" w:sz="4" w:space="0" w:color="auto"/>
              <w:right w:val="nil"/>
            </w:tcBorders>
            <w:shd w:val="clear" w:color="000000" w:fill="AE85FF"/>
            <w:vAlign w:val="center"/>
            <w:hideMark/>
          </w:tcPr>
          <w:p w:rsidR="00DB4708" w:rsidRPr="00386848" w:rsidRDefault="00DB4708" w:rsidP="002C601C">
            <w:pPr>
              <w:spacing w:after="0" w:line="240" w:lineRule="auto"/>
              <w:jc w:val="center"/>
              <w:rPr>
                <w:rFonts w:ascii="Calibri" w:eastAsia="Times New Roman" w:hAnsi="Calibri" w:cs="Calibri"/>
                <w:b/>
                <w:bCs/>
                <w:color w:val="FFFFFF"/>
                <w:sz w:val="16"/>
                <w:szCs w:val="16"/>
                <w:lang w:eastAsia="el-GR"/>
              </w:rPr>
            </w:pPr>
            <w:r w:rsidRPr="00386848">
              <w:rPr>
                <w:rFonts w:ascii="Calibri" w:eastAsia="Times New Roman" w:hAnsi="Calibri" w:cs="Calibri"/>
                <w:b/>
                <w:bCs/>
                <w:color w:val="FFFFFF"/>
                <w:sz w:val="16"/>
                <w:szCs w:val="16"/>
                <w:lang w:eastAsia="el-GR"/>
              </w:rPr>
              <w:t> </w:t>
            </w:r>
          </w:p>
        </w:tc>
        <w:tc>
          <w:tcPr>
            <w:tcW w:w="128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w:t>
            </w:r>
          </w:p>
        </w:tc>
        <w:tc>
          <w:tcPr>
            <w:tcW w:w="1200" w:type="dxa"/>
            <w:tcBorders>
              <w:top w:val="nil"/>
              <w:left w:val="nil"/>
              <w:bottom w:val="single" w:sz="4" w:space="0" w:color="auto"/>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1.200,00 €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r w:rsidRPr="00386848">
              <w:rPr>
                <w:rFonts w:ascii="Calibri" w:eastAsia="Times New Roman" w:hAnsi="Calibri" w:cs="Calibri"/>
                <w:color w:val="000000"/>
                <w:sz w:val="16"/>
                <w:szCs w:val="16"/>
                <w:lang w:eastAsia="el-GR"/>
              </w:rPr>
              <w:t>1.200,00 €</w:t>
            </w:r>
          </w:p>
        </w:tc>
      </w:tr>
      <w:tr w:rsidR="00DB4708" w:rsidRPr="00386848" w:rsidTr="002C601C">
        <w:trPr>
          <w:trHeight w:val="283"/>
        </w:trPr>
        <w:tc>
          <w:tcPr>
            <w:tcW w:w="920" w:type="dxa"/>
            <w:tcBorders>
              <w:top w:val="single" w:sz="4" w:space="0" w:color="auto"/>
              <w:left w:val="nil"/>
              <w:bottom w:val="nil"/>
              <w:right w:val="single" w:sz="4" w:space="0" w:color="auto"/>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b/>
                <w:bCs/>
                <w:color w:val="000000"/>
                <w:sz w:val="16"/>
                <w:szCs w:val="16"/>
                <w:highlight w:val="yellow"/>
                <w:lang w:eastAsia="el-GR"/>
              </w:rPr>
            </w:pPr>
            <w:r w:rsidRPr="00B84251">
              <w:rPr>
                <w:rFonts w:ascii="Calibri" w:eastAsia="Times New Roman" w:hAnsi="Calibri" w:cs="Calibri"/>
                <w:b/>
                <w:bCs/>
                <w:color w:val="000000"/>
                <w:sz w:val="16"/>
                <w:szCs w:val="16"/>
                <w:highlight w:val="yellow"/>
                <w:lang w:eastAsia="el-GR"/>
              </w:rPr>
              <w:t>39</w:t>
            </w:r>
          </w:p>
        </w:tc>
        <w:tc>
          <w:tcPr>
            <w:tcW w:w="1880" w:type="dxa"/>
            <w:tcBorders>
              <w:top w:val="nil"/>
              <w:left w:val="nil"/>
              <w:bottom w:val="single" w:sz="4" w:space="0" w:color="auto"/>
              <w:right w:val="single" w:sz="4" w:space="0" w:color="auto"/>
            </w:tcBorders>
            <w:shd w:val="clear" w:color="000000" w:fill="AE85FF"/>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CD13 BV421</w:t>
            </w:r>
          </w:p>
        </w:tc>
        <w:tc>
          <w:tcPr>
            <w:tcW w:w="1640" w:type="dxa"/>
            <w:tcBorders>
              <w:top w:val="nil"/>
              <w:left w:val="nil"/>
              <w:bottom w:val="single" w:sz="4" w:space="0" w:color="auto"/>
              <w:right w:val="nil"/>
            </w:tcBorders>
            <w:shd w:val="clear" w:color="000000" w:fill="AE85FF"/>
            <w:vAlign w:val="center"/>
            <w:hideMark/>
          </w:tcPr>
          <w:p w:rsidR="00DB4708" w:rsidRPr="00B84251" w:rsidRDefault="00DB4708" w:rsidP="002C601C">
            <w:pPr>
              <w:spacing w:after="0" w:line="240" w:lineRule="auto"/>
              <w:jc w:val="center"/>
              <w:rPr>
                <w:rFonts w:ascii="Calibri" w:eastAsia="Times New Roman" w:hAnsi="Calibri" w:cs="Calibri"/>
                <w:b/>
                <w:bCs/>
                <w:color w:val="auto"/>
                <w:sz w:val="16"/>
                <w:szCs w:val="16"/>
                <w:highlight w:val="yellow"/>
                <w:lang w:eastAsia="el-GR"/>
              </w:rPr>
            </w:pPr>
            <w:r w:rsidRPr="00B84251">
              <w:rPr>
                <w:rFonts w:ascii="Calibri" w:eastAsia="Times New Roman" w:hAnsi="Calibri" w:cs="Calibri"/>
                <w:b/>
                <w:bCs/>
                <w:color w:val="auto"/>
                <w:sz w:val="16"/>
                <w:szCs w:val="16"/>
                <w:highlight w:val="yellow"/>
                <w:lang w:eastAsia="el-GR"/>
              </w:rPr>
              <w:t>WM15</w:t>
            </w:r>
          </w:p>
        </w:tc>
        <w:tc>
          <w:tcPr>
            <w:tcW w:w="128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100T</w:t>
            </w:r>
          </w:p>
        </w:tc>
        <w:tc>
          <w:tcPr>
            <w:tcW w:w="11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2</w:t>
            </w:r>
          </w:p>
        </w:tc>
        <w:tc>
          <w:tcPr>
            <w:tcW w:w="1200" w:type="dxa"/>
            <w:tcBorders>
              <w:top w:val="nil"/>
              <w:left w:val="nil"/>
              <w:bottom w:val="single" w:sz="4" w:space="0" w:color="auto"/>
              <w:right w:val="nil"/>
            </w:tcBorders>
            <w:shd w:val="clear" w:color="auto" w:fill="auto"/>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auto"/>
                <w:sz w:val="16"/>
                <w:szCs w:val="16"/>
                <w:highlight w:val="yellow"/>
                <w:lang w:eastAsia="el-GR"/>
              </w:rPr>
              <w:t>600,00 €</w:t>
            </w:r>
          </w:p>
        </w:tc>
        <w:tc>
          <w:tcPr>
            <w:tcW w:w="1600" w:type="dxa"/>
            <w:tcBorders>
              <w:top w:val="nil"/>
              <w:left w:val="nil"/>
              <w:bottom w:val="single" w:sz="4" w:space="0" w:color="auto"/>
              <w:right w:val="single" w:sz="4" w:space="0" w:color="auto"/>
            </w:tcBorders>
            <w:shd w:val="clear" w:color="000000" w:fill="FBE4D5"/>
            <w:noWrap/>
            <w:vAlign w:val="center"/>
            <w:hideMark/>
          </w:tcPr>
          <w:p w:rsidR="00DB4708" w:rsidRPr="00B84251" w:rsidRDefault="00DB4708" w:rsidP="002C601C">
            <w:pPr>
              <w:spacing w:after="0" w:line="240" w:lineRule="auto"/>
              <w:jc w:val="center"/>
              <w:rPr>
                <w:rFonts w:ascii="Calibri" w:eastAsia="Times New Roman" w:hAnsi="Calibri" w:cs="Calibri"/>
                <w:color w:val="auto"/>
                <w:sz w:val="16"/>
                <w:szCs w:val="16"/>
                <w:highlight w:val="yellow"/>
                <w:lang w:eastAsia="el-GR"/>
              </w:rPr>
            </w:pPr>
            <w:r w:rsidRPr="00B84251">
              <w:rPr>
                <w:rFonts w:ascii="Calibri" w:eastAsia="Times New Roman" w:hAnsi="Calibri" w:cs="Calibri"/>
                <w:color w:val="000000"/>
                <w:sz w:val="16"/>
                <w:szCs w:val="16"/>
                <w:highlight w:val="yellow"/>
                <w:lang w:eastAsia="el-GR"/>
              </w:rPr>
              <w:t>1.200,00 €</w:t>
            </w:r>
          </w:p>
        </w:tc>
      </w:tr>
      <w:tr w:rsidR="00DB4708" w:rsidRPr="00386848" w:rsidTr="002C601C">
        <w:trPr>
          <w:trHeight w:val="283"/>
        </w:trPr>
        <w:tc>
          <w:tcPr>
            <w:tcW w:w="92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88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64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280" w:type="dxa"/>
            <w:tcBorders>
              <w:top w:val="nil"/>
              <w:left w:val="nil"/>
              <w:bottom w:val="nil"/>
              <w:right w:val="nil"/>
            </w:tcBorders>
            <w:shd w:val="clear" w:color="auto" w:fill="auto"/>
            <w:noWrap/>
            <w:vAlign w:val="bottom"/>
            <w:hideMark/>
          </w:tcPr>
          <w:p w:rsidR="00DB4708" w:rsidRPr="00386848" w:rsidRDefault="00DB4708" w:rsidP="002C601C">
            <w:pPr>
              <w:spacing w:after="0" w:line="240" w:lineRule="auto"/>
              <w:rPr>
                <w:rFonts w:ascii="Calibri" w:eastAsia="Times New Roman" w:hAnsi="Calibri" w:cs="Calibri"/>
                <w:color w:val="000000"/>
                <w:sz w:val="16"/>
                <w:szCs w:val="16"/>
                <w:lang w:eastAsia="el-GR"/>
              </w:rPr>
            </w:pPr>
          </w:p>
        </w:tc>
        <w:tc>
          <w:tcPr>
            <w:tcW w:w="1100" w:type="dxa"/>
            <w:tcBorders>
              <w:top w:val="nil"/>
              <w:left w:val="nil"/>
              <w:bottom w:val="nil"/>
              <w:right w:val="nil"/>
            </w:tcBorders>
            <w:shd w:val="clear" w:color="auto" w:fill="auto"/>
            <w:noWrap/>
            <w:vAlign w:val="bottom"/>
            <w:hideMark/>
          </w:tcPr>
          <w:p w:rsidR="00DB4708" w:rsidRPr="00386848" w:rsidRDefault="00DB4708" w:rsidP="002C601C">
            <w:pPr>
              <w:spacing w:after="0" w:line="240" w:lineRule="auto"/>
              <w:rPr>
                <w:rFonts w:ascii="Calibri" w:eastAsia="Times New Roman" w:hAnsi="Calibri" w:cs="Calibri"/>
                <w:color w:val="000000"/>
                <w:sz w:val="16"/>
                <w:szCs w:val="16"/>
                <w:lang w:eastAsia="el-GR"/>
              </w:rPr>
            </w:pPr>
          </w:p>
        </w:tc>
        <w:tc>
          <w:tcPr>
            <w:tcW w:w="120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p>
        </w:tc>
        <w:tc>
          <w:tcPr>
            <w:tcW w:w="160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p>
        </w:tc>
      </w:tr>
      <w:tr w:rsidR="00DB4708" w:rsidRPr="00386848" w:rsidTr="002C601C">
        <w:trPr>
          <w:trHeight w:val="283"/>
        </w:trPr>
        <w:tc>
          <w:tcPr>
            <w:tcW w:w="92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88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64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280" w:type="dxa"/>
            <w:tcBorders>
              <w:top w:val="nil"/>
              <w:left w:val="nil"/>
              <w:bottom w:val="nil"/>
              <w:right w:val="nil"/>
            </w:tcBorders>
            <w:shd w:val="clear" w:color="auto" w:fill="auto"/>
            <w:noWrap/>
            <w:vAlign w:val="bottom"/>
            <w:hideMark/>
          </w:tcPr>
          <w:p w:rsidR="00DB4708" w:rsidRPr="00386848" w:rsidRDefault="00DB4708" w:rsidP="002C601C">
            <w:pPr>
              <w:spacing w:after="0" w:line="240" w:lineRule="auto"/>
              <w:rPr>
                <w:rFonts w:ascii="Calibri" w:eastAsia="Times New Roman" w:hAnsi="Calibri" w:cs="Calibri"/>
                <w:color w:val="000000"/>
                <w:sz w:val="16"/>
                <w:szCs w:val="16"/>
                <w:lang w:eastAsia="el-GR"/>
              </w:rPr>
            </w:pPr>
          </w:p>
        </w:tc>
        <w:tc>
          <w:tcPr>
            <w:tcW w:w="1100" w:type="dxa"/>
            <w:tcBorders>
              <w:top w:val="nil"/>
              <w:left w:val="nil"/>
              <w:bottom w:val="nil"/>
              <w:right w:val="nil"/>
            </w:tcBorders>
            <w:shd w:val="clear" w:color="auto" w:fill="auto"/>
            <w:noWrap/>
            <w:vAlign w:val="bottom"/>
            <w:hideMark/>
          </w:tcPr>
          <w:p w:rsidR="00DB4708" w:rsidRPr="00386848" w:rsidRDefault="00DB4708" w:rsidP="002C601C">
            <w:pPr>
              <w:spacing w:after="0" w:line="240" w:lineRule="auto"/>
              <w:rPr>
                <w:rFonts w:ascii="Calibri" w:eastAsia="Times New Roman" w:hAnsi="Calibri" w:cs="Calibri"/>
                <w:color w:val="000000"/>
                <w:sz w:val="16"/>
                <w:szCs w:val="16"/>
                <w:lang w:eastAsia="el-GR"/>
              </w:rPr>
            </w:pPr>
          </w:p>
        </w:tc>
        <w:tc>
          <w:tcPr>
            <w:tcW w:w="120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p>
        </w:tc>
        <w:tc>
          <w:tcPr>
            <w:tcW w:w="1600" w:type="dxa"/>
            <w:tcBorders>
              <w:top w:val="nil"/>
              <w:left w:val="nil"/>
              <w:bottom w:val="nil"/>
              <w:right w:val="nil"/>
            </w:tcBorders>
            <w:shd w:val="clear" w:color="auto" w:fill="auto"/>
            <w:noWrap/>
            <w:vAlign w:val="center"/>
            <w:hideMark/>
          </w:tcPr>
          <w:p w:rsidR="00DB4708" w:rsidRPr="002C601C" w:rsidRDefault="00DB4708" w:rsidP="002C601C">
            <w:pPr>
              <w:spacing w:after="0" w:line="240" w:lineRule="auto"/>
              <w:jc w:val="center"/>
              <w:rPr>
                <w:rFonts w:ascii="Calibri" w:eastAsia="Times New Roman" w:hAnsi="Calibri" w:cs="Calibri"/>
                <w:b/>
                <w:color w:val="000000"/>
                <w:sz w:val="16"/>
                <w:szCs w:val="16"/>
                <w:lang w:eastAsia="el-GR"/>
              </w:rPr>
            </w:pPr>
            <w:r w:rsidRPr="002C601C">
              <w:rPr>
                <w:rFonts w:ascii="Calibri" w:eastAsia="Times New Roman" w:hAnsi="Calibri" w:cs="Calibri"/>
                <w:b/>
                <w:color w:val="000000"/>
                <w:szCs w:val="16"/>
                <w:highlight w:val="yellow"/>
                <w:lang w:eastAsia="el-GR"/>
              </w:rPr>
              <w:t>46.580,00 €</w:t>
            </w:r>
          </w:p>
        </w:tc>
      </w:tr>
      <w:tr w:rsidR="00DB4708" w:rsidRPr="00386848" w:rsidTr="002C601C">
        <w:trPr>
          <w:trHeight w:val="283"/>
        </w:trPr>
        <w:tc>
          <w:tcPr>
            <w:tcW w:w="92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88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64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b/>
                <w:bCs/>
                <w:color w:val="000000"/>
                <w:sz w:val="16"/>
                <w:szCs w:val="16"/>
                <w:lang w:eastAsia="el-GR"/>
              </w:rPr>
            </w:pP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4708" w:rsidRPr="00386848" w:rsidRDefault="00DB4708" w:rsidP="002C601C">
            <w:pPr>
              <w:spacing w:after="0" w:line="240" w:lineRule="auto"/>
              <w:jc w:val="center"/>
              <w:rPr>
                <w:rFonts w:ascii="Calibri" w:eastAsia="Times New Roman" w:hAnsi="Calibri" w:cs="Calibri"/>
                <w:b/>
                <w:bCs/>
                <w:color w:val="FF0000"/>
                <w:sz w:val="16"/>
                <w:szCs w:val="16"/>
                <w:lang w:eastAsia="el-GR"/>
              </w:rPr>
            </w:pPr>
            <w:r w:rsidRPr="00386848">
              <w:rPr>
                <w:rFonts w:ascii="Calibri" w:eastAsia="Times New Roman" w:hAnsi="Calibri" w:cs="Calibri"/>
                <w:b/>
                <w:bCs/>
                <w:color w:val="FF0000"/>
                <w:sz w:val="16"/>
                <w:szCs w:val="16"/>
                <w:lang w:eastAsia="el-GR"/>
              </w:rPr>
              <w:t> </w:t>
            </w:r>
          </w:p>
        </w:tc>
        <w:tc>
          <w:tcPr>
            <w:tcW w:w="1100" w:type="dxa"/>
            <w:tcBorders>
              <w:top w:val="nil"/>
              <w:left w:val="nil"/>
              <w:bottom w:val="nil"/>
              <w:right w:val="nil"/>
            </w:tcBorders>
            <w:shd w:val="clear" w:color="auto" w:fill="auto"/>
            <w:noWrap/>
            <w:vAlign w:val="bottom"/>
            <w:hideMark/>
          </w:tcPr>
          <w:p w:rsidR="00DB4708" w:rsidRPr="00386848" w:rsidRDefault="00DB4708" w:rsidP="002C601C">
            <w:pPr>
              <w:spacing w:after="0" w:line="240" w:lineRule="auto"/>
              <w:rPr>
                <w:rFonts w:ascii="Calibri" w:eastAsia="Times New Roman" w:hAnsi="Calibri" w:cs="Calibri"/>
                <w:color w:val="000000"/>
                <w:sz w:val="16"/>
                <w:szCs w:val="16"/>
                <w:lang w:eastAsia="el-GR"/>
              </w:rPr>
            </w:pPr>
          </w:p>
        </w:tc>
        <w:tc>
          <w:tcPr>
            <w:tcW w:w="120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p>
        </w:tc>
        <w:tc>
          <w:tcPr>
            <w:tcW w:w="1600" w:type="dxa"/>
            <w:tcBorders>
              <w:top w:val="nil"/>
              <w:left w:val="nil"/>
              <w:bottom w:val="nil"/>
              <w:right w:val="nil"/>
            </w:tcBorders>
            <w:shd w:val="clear" w:color="auto" w:fill="auto"/>
            <w:noWrap/>
            <w:vAlign w:val="center"/>
            <w:hideMark/>
          </w:tcPr>
          <w:p w:rsidR="00DB4708" w:rsidRPr="00386848" w:rsidRDefault="00DB4708" w:rsidP="002C601C">
            <w:pPr>
              <w:spacing w:after="0" w:line="240" w:lineRule="auto"/>
              <w:jc w:val="center"/>
              <w:rPr>
                <w:rFonts w:ascii="Calibri" w:eastAsia="Times New Roman" w:hAnsi="Calibri" w:cs="Calibri"/>
                <w:color w:val="000000"/>
                <w:sz w:val="16"/>
                <w:szCs w:val="16"/>
                <w:lang w:eastAsia="el-GR"/>
              </w:rPr>
            </w:pPr>
          </w:p>
        </w:tc>
      </w:tr>
    </w:tbl>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rPr>
      </w:pPr>
    </w:p>
    <w:p w:rsidR="00A159BB" w:rsidRDefault="00A159BB" w:rsidP="00B16EB2">
      <w:pPr>
        <w:spacing w:after="0" w:line="276" w:lineRule="auto"/>
        <w:jc w:val="both"/>
        <w:rPr>
          <w:rFonts w:ascii="Times New Roman" w:hAnsi="Times New Roman" w:cs="Times New Roman"/>
          <w:b/>
          <w:sz w:val="24"/>
          <w:szCs w:val="24"/>
        </w:rPr>
      </w:pPr>
    </w:p>
    <w:p w:rsidR="00A159BB" w:rsidRDefault="00A159BB" w:rsidP="00B16EB2">
      <w:pPr>
        <w:spacing w:after="0" w:line="276" w:lineRule="auto"/>
        <w:jc w:val="both"/>
        <w:rPr>
          <w:rFonts w:ascii="Times New Roman" w:hAnsi="Times New Roman" w:cs="Times New Roman"/>
          <w:b/>
          <w:sz w:val="24"/>
          <w:szCs w:val="24"/>
        </w:rPr>
      </w:pPr>
    </w:p>
    <w:p w:rsidR="00A159BB" w:rsidRDefault="00A159BB" w:rsidP="00B16EB2">
      <w:pPr>
        <w:spacing w:after="0" w:line="276" w:lineRule="auto"/>
        <w:jc w:val="both"/>
        <w:rPr>
          <w:rFonts w:ascii="Times New Roman" w:hAnsi="Times New Roman" w:cs="Times New Roman"/>
          <w:b/>
          <w:sz w:val="24"/>
          <w:szCs w:val="24"/>
        </w:rPr>
      </w:pPr>
    </w:p>
    <w:p w:rsidR="00A159BB" w:rsidRDefault="00A159BB" w:rsidP="00B16EB2">
      <w:pPr>
        <w:spacing w:after="0" w:line="276" w:lineRule="auto"/>
        <w:jc w:val="both"/>
        <w:rPr>
          <w:rFonts w:ascii="Times New Roman" w:hAnsi="Times New Roman" w:cs="Times New Roman"/>
          <w:b/>
          <w:sz w:val="24"/>
          <w:szCs w:val="24"/>
        </w:rPr>
      </w:pPr>
    </w:p>
    <w:p w:rsidR="00A159BB" w:rsidRPr="00A159BB" w:rsidRDefault="00A159BB" w:rsidP="00B16EB2">
      <w:pPr>
        <w:spacing w:after="0" w:line="276" w:lineRule="auto"/>
        <w:jc w:val="both"/>
        <w:rPr>
          <w:rFonts w:ascii="Times New Roman" w:hAnsi="Times New Roman" w:cs="Times New Roman"/>
          <w:b/>
          <w:sz w:val="24"/>
          <w:szCs w:val="24"/>
        </w:rPr>
      </w:pPr>
    </w:p>
    <w:p w:rsidR="00757192" w:rsidRDefault="00757192" w:rsidP="0075719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Α</w:t>
      </w:r>
      <w:r w:rsidR="006B30A6">
        <w:rPr>
          <w:rFonts w:ascii="Times New Roman" w:hAnsi="Times New Roman" w:cs="Times New Roman"/>
          <w:b/>
          <w:sz w:val="24"/>
          <w:szCs w:val="24"/>
        </w:rPr>
        <w:t>Α</w:t>
      </w:r>
      <w:r>
        <w:rPr>
          <w:rFonts w:ascii="Times New Roman" w:hAnsi="Times New Roman" w:cs="Times New Roman"/>
          <w:b/>
          <w:sz w:val="24"/>
          <w:szCs w:val="24"/>
        </w:rPr>
        <w:t>.ΕΡΓΑΣΤΗΡΙΟ ΚΥΤΤΑΡΟΜΕΤΡΙΑΣ ΡΟΗΣ</w:t>
      </w:r>
    </w:p>
    <w:p w:rsidR="0076323C" w:rsidRPr="006B30A6" w:rsidRDefault="006B30A6" w:rsidP="00B16EB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ΑΝΑΓΝΩΡΙΣΤΙΚΟ </w:t>
      </w:r>
      <w:r>
        <w:rPr>
          <w:rFonts w:ascii="Times New Roman" w:hAnsi="Times New Roman" w:cs="Times New Roman"/>
          <w:b/>
          <w:sz w:val="24"/>
          <w:szCs w:val="24"/>
          <w:lang w:val="en-US"/>
        </w:rPr>
        <w:t xml:space="preserve">: </w:t>
      </w:r>
      <w:r>
        <w:rPr>
          <w:rFonts w:ascii="Times New Roman" w:hAnsi="Times New Roman" w:cs="Times New Roman"/>
          <w:b/>
          <w:sz w:val="24"/>
          <w:szCs w:val="24"/>
        </w:rPr>
        <w:t>ΑΑ ΟΜΑΔΑ 3</w:t>
      </w: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76323C">
      <w:pPr>
        <w:spacing w:after="0" w:line="276" w:lineRule="auto"/>
        <w:ind w:left="-567"/>
        <w:jc w:val="both"/>
        <w:rPr>
          <w:rFonts w:ascii="Times New Roman" w:hAnsi="Times New Roman" w:cs="Times New Roman"/>
          <w:b/>
          <w:sz w:val="24"/>
          <w:szCs w:val="24"/>
          <w:lang w:val="en-US"/>
        </w:rPr>
      </w:pPr>
      <w:r>
        <w:rPr>
          <w:rFonts w:ascii="Times New Roman" w:hAnsi="Times New Roman" w:cs="Times New Roman"/>
          <w:b/>
          <w:noProof/>
          <w:sz w:val="24"/>
          <w:szCs w:val="24"/>
          <w:lang w:eastAsia="el-GR"/>
        </w:rPr>
        <w:drawing>
          <wp:inline distT="0" distB="0" distL="0" distR="0">
            <wp:extent cx="6006272" cy="6581775"/>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7698" cy="6583337"/>
                    </a:xfrm>
                    <a:prstGeom prst="rect">
                      <a:avLst/>
                    </a:prstGeom>
                    <a:noFill/>
                  </pic:spPr>
                </pic:pic>
              </a:graphicData>
            </a:graphic>
          </wp:inline>
        </w:drawing>
      </w: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57192" w:rsidRDefault="00757192" w:rsidP="0075719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Α</w:t>
      </w:r>
      <w:r w:rsidR="006B30A6">
        <w:rPr>
          <w:rFonts w:ascii="Times New Roman" w:hAnsi="Times New Roman" w:cs="Times New Roman"/>
          <w:b/>
          <w:sz w:val="24"/>
          <w:szCs w:val="24"/>
        </w:rPr>
        <w:t>Α</w:t>
      </w:r>
      <w:r>
        <w:rPr>
          <w:rFonts w:ascii="Times New Roman" w:hAnsi="Times New Roman" w:cs="Times New Roman"/>
          <w:b/>
          <w:sz w:val="24"/>
          <w:szCs w:val="24"/>
        </w:rPr>
        <w:t>.ΕΡΓΑΣΤΗΡΙΟ ΚΥΤΤΑΡΟΜΕΤΡΙΑΣ ΡΟΗΣ</w:t>
      </w:r>
    </w:p>
    <w:p w:rsidR="0076323C" w:rsidRPr="006B30A6" w:rsidRDefault="0076323C" w:rsidP="00B16EB2">
      <w:pPr>
        <w:spacing w:after="0" w:line="276" w:lineRule="auto"/>
        <w:jc w:val="both"/>
        <w:rPr>
          <w:rFonts w:ascii="Times New Roman" w:hAnsi="Times New Roman" w:cs="Times New Roman"/>
          <w:b/>
          <w:sz w:val="24"/>
          <w:szCs w:val="24"/>
        </w:rPr>
      </w:pPr>
    </w:p>
    <w:p w:rsidR="0076323C" w:rsidRPr="006B30A6" w:rsidRDefault="006B30A6" w:rsidP="00B16EB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ΑΝΑΓΝΩΡΙΣΤΙΚΟ - ΑΑ ΟΜΑΔΑ 4</w:t>
      </w:r>
    </w:p>
    <w:p w:rsidR="0076323C" w:rsidRDefault="0076323C" w:rsidP="00B16EB2">
      <w:pPr>
        <w:spacing w:after="0" w:line="276" w:lineRule="auto"/>
        <w:jc w:val="both"/>
        <w:rPr>
          <w:rFonts w:ascii="Times New Roman" w:hAnsi="Times New Roman" w:cs="Times New Roman"/>
          <w:b/>
          <w:sz w:val="24"/>
          <w:szCs w:val="24"/>
          <w:lang w:val="en-US"/>
        </w:rPr>
      </w:pPr>
      <w:r w:rsidRPr="006647FF">
        <w:rPr>
          <w:noProof/>
          <w:lang w:eastAsia="el-GR"/>
        </w:rPr>
        <w:drawing>
          <wp:inline distT="0" distB="0" distL="0" distR="0">
            <wp:extent cx="6074165" cy="6153150"/>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5881" cy="6154888"/>
                    </a:xfrm>
                    <a:prstGeom prst="rect">
                      <a:avLst/>
                    </a:prstGeom>
                    <a:noFill/>
                    <a:ln>
                      <a:noFill/>
                    </a:ln>
                  </pic:spPr>
                </pic:pic>
              </a:graphicData>
            </a:graphic>
          </wp:inline>
        </w:drawing>
      </w: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rPr>
      </w:pPr>
    </w:p>
    <w:p w:rsidR="001A499C" w:rsidRPr="001A499C" w:rsidRDefault="001A499C" w:rsidP="00B16EB2">
      <w:pPr>
        <w:spacing w:after="0" w:line="276" w:lineRule="auto"/>
        <w:jc w:val="both"/>
        <w:rPr>
          <w:rFonts w:ascii="Times New Roman" w:hAnsi="Times New Roman" w:cs="Times New Roman"/>
          <w:b/>
          <w:sz w:val="24"/>
          <w:szCs w:val="24"/>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76323C" w:rsidRDefault="0076323C" w:rsidP="00B16EB2">
      <w:pPr>
        <w:spacing w:after="0" w:line="276" w:lineRule="auto"/>
        <w:jc w:val="both"/>
        <w:rPr>
          <w:rFonts w:ascii="Times New Roman" w:hAnsi="Times New Roman" w:cs="Times New Roman"/>
          <w:b/>
          <w:sz w:val="24"/>
          <w:szCs w:val="24"/>
          <w:lang w:val="en-US"/>
        </w:rPr>
      </w:pPr>
    </w:p>
    <w:p w:rsidR="00DB4708" w:rsidRDefault="00DB4708" w:rsidP="00B16EB2">
      <w:pPr>
        <w:spacing w:after="0" w:line="276" w:lineRule="auto"/>
        <w:jc w:val="both"/>
        <w:rPr>
          <w:rFonts w:ascii="Times New Roman" w:hAnsi="Times New Roman" w:cs="Times New Roman"/>
          <w:b/>
          <w:sz w:val="24"/>
          <w:szCs w:val="24"/>
          <w:lang w:val="en-US"/>
        </w:rPr>
      </w:pPr>
    </w:p>
    <w:p w:rsidR="00077279" w:rsidRPr="004D3A18" w:rsidRDefault="00077279" w:rsidP="00077279">
      <w:pPr>
        <w:spacing w:line="276" w:lineRule="auto"/>
        <w:ind w:left="131"/>
        <w:jc w:val="both"/>
        <w:rPr>
          <w:rFonts w:ascii="Times New Roman" w:hAnsi="Times New Roman" w:cs="Times New Roman"/>
          <w:b/>
          <w:bCs/>
          <w:iCs/>
          <w:sz w:val="24"/>
          <w:szCs w:val="24"/>
        </w:rPr>
      </w:pPr>
      <w:r w:rsidRPr="004D3A18">
        <w:rPr>
          <w:rFonts w:ascii="Times New Roman" w:hAnsi="Times New Roman" w:cs="Times New Roman"/>
          <w:b/>
          <w:bCs/>
          <w:iCs/>
          <w:sz w:val="24"/>
          <w:szCs w:val="24"/>
        </w:rPr>
        <w:t>ΠΡΟΔΙΑΓΡΑΦΕΣ ΤΩΝ ΑΝΤΙΔΡΑΣΤΗΡΙΩΝ ΜΕ ΣΥΝΟΔΟ ΕΞΟΠΛΙΣΜΟ</w:t>
      </w:r>
    </w:p>
    <w:p w:rsidR="00077279" w:rsidRPr="00B16EB2" w:rsidRDefault="00077279" w:rsidP="00077279">
      <w:pPr>
        <w:pStyle w:val="ab"/>
        <w:spacing w:after="0" w:line="276" w:lineRule="auto"/>
        <w:ind w:left="0"/>
        <w:jc w:val="both"/>
        <w:rPr>
          <w:rFonts w:ascii="Times New Roman" w:hAnsi="Times New Roman" w:cs="Times New Roman"/>
          <w:b/>
          <w:bCs/>
          <w:i/>
          <w:iCs/>
          <w:sz w:val="24"/>
          <w:szCs w:val="24"/>
        </w:rPr>
      </w:pPr>
    </w:p>
    <w:p w:rsidR="00077279" w:rsidRDefault="00077279" w:rsidP="00077279">
      <w:pPr>
        <w:pStyle w:val="ab"/>
        <w:numPr>
          <w:ilvl w:val="0"/>
          <w:numId w:val="7"/>
        </w:numPr>
        <w:spacing w:after="0" w:line="276" w:lineRule="auto"/>
        <w:ind w:left="360"/>
        <w:rPr>
          <w:rFonts w:ascii="Times New Roman" w:hAnsi="Times New Roman" w:cs="Times New Roman"/>
          <w:sz w:val="24"/>
          <w:szCs w:val="24"/>
        </w:rPr>
      </w:pPr>
      <w:r w:rsidRPr="00A97A16">
        <w:rPr>
          <w:rFonts w:ascii="Times New Roman" w:hAnsi="Times New Roman" w:cs="Times New Roman"/>
          <w:sz w:val="24"/>
          <w:szCs w:val="24"/>
        </w:rPr>
        <w:t xml:space="preserve">Τα </w:t>
      </w:r>
      <w:proofErr w:type="spellStart"/>
      <w:r w:rsidRPr="00A97A16">
        <w:rPr>
          <w:rFonts w:ascii="Times New Roman" w:hAnsi="Times New Roman" w:cs="Times New Roman"/>
          <w:sz w:val="24"/>
          <w:szCs w:val="24"/>
        </w:rPr>
        <w:t>μονοκλωνικά</w:t>
      </w:r>
      <w:proofErr w:type="spellEnd"/>
      <w:r w:rsidRPr="00A97A16">
        <w:rPr>
          <w:rFonts w:ascii="Times New Roman" w:hAnsi="Times New Roman" w:cs="Times New Roman"/>
          <w:sz w:val="24"/>
          <w:szCs w:val="24"/>
        </w:rPr>
        <w:t xml:space="preserve"> αντισώματα πρέπει να είναι συνδεδεμένα με τα ζητούμενα </w:t>
      </w:r>
      <w:proofErr w:type="spellStart"/>
      <w:r w:rsidRPr="00A97A16">
        <w:rPr>
          <w:rFonts w:ascii="Times New Roman" w:hAnsi="Times New Roman" w:cs="Times New Roman"/>
          <w:sz w:val="24"/>
          <w:szCs w:val="24"/>
        </w:rPr>
        <w:t>φθοριοχρώματα</w:t>
      </w:r>
      <w:proofErr w:type="spellEnd"/>
      <w:r w:rsidRPr="00A97A16">
        <w:rPr>
          <w:rFonts w:ascii="Times New Roman" w:hAnsi="Times New Roman" w:cs="Times New Roman"/>
          <w:sz w:val="24"/>
          <w:szCs w:val="24"/>
        </w:rPr>
        <w:t>, ή αντίστοιχα</w:t>
      </w:r>
      <w:r>
        <w:rPr>
          <w:rFonts w:ascii="Times New Roman" w:hAnsi="Times New Roman" w:cs="Times New Roman"/>
          <w:sz w:val="24"/>
          <w:szCs w:val="24"/>
        </w:rPr>
        <w:t>.</w:t>
      </w:r>
    </w:p>
    <w:p w:rsidR="00077279" w:rsidRDefault="00077279" w:rsidP="00077279">
      <w:pPr>
        <w:pStyle w:val="ab"/>
        <w:numPr>
          <w:ilvl w:val="0"/>
          <w:numId w:val="7"/>
        </w:numPr>
        <w:spacing w:after="0" w:line="276" w:lineRule="auto"/>
        <w:ind w:left="360"/>
        <w:rPr>
          <w:rFonts w:ascii="Times New Roman" w:hAnsi="Times New Roman" w:cs="Times New Roman"/>
          <w:sz w:val="24"/>
          <w:szCs w:val="24"/>
        </w:rPr>
      </w:pPr>
      <w:r w:rsidRPr="001200A5">
        <w:rPr>
          <w:rFonts w:ascii="Times New Roman" w:hAnsi="Times New Roman" w:cs="Times New Roman"/>
          <w:sz w:val="24"/>
          <w:szCs w:val="24"/>
        </w:rPr>
        <w:t xml:space="preserve">Τα </w:t>
      </w:r>
      <w:r>
        <w:rPr>
          <w:rFonts w:ascii="Times New Roman" w:hAnsi="Times New Roman" w:cs="Times New Roman"/>
          <w:sz w:val="24"/>
          <w:szCs w:val="24"/>
        </w:rPr>
        <w:t xml:space="preserve">ζητούμενα αντιδραστήρια να είναι </w:t>
      </w:r>
      <w:r w:rsidRPr="001200A5">
        <w:rPr>
          <w:rFonts w:ascii="Times New Roman" w:hAnsi="Times New Roman" w:cs="Times New Roman"/>
          <w:sz w:val="24"/>
          <w:szCs w:val="24"/>
        </w:rPr>
        <w:t xml:space="preserve"> έτοιμα προς χρήση. </w:t>
      </w:r>
    </w:p>
    <w:p w:rsidR="00077279" w:rsidRPr="0081208E" w:rsidRDefault="00077279" w:rsidP="00077279">
      <w:pPr>
        <w:pStyle w:val="ab"/>
        <w:numPr>
          <w:ilvl w:val="0"/>
          <w:numId w:val="7"/>
        </w:numPr>
        <w:spacing w:after="0" w:line="276" w:lineRule="auto"/>
        <w:ind w:left="360"/>
        <w:rPr>
          <w:rFonts w:ascii="Times New Roman" w:hAnsi="Times New Roman" w:cs="Times New Roman"/>
          <w:color w:val="FF0000"/>
          <w:sz w:val="24"/>
          <w:szCs w:val="24"/>
        </w:rPr>
      </w:pPr>
      <w:r w:rsidRPr="0032224F">
        <w:rPr>
          <w:rFonts w:ascii="Times New Roman" w:hAnsi="Times New Roman" w:cs="Times New Roman"/>
          <w:sz w:val="24"/>
          <w:szCs w:val="24"/>
        </w:rPr>
        <w:t xml:space="preserve">Τα ζητούμενα αντιδραστήρια </w:t>
      </w:r>
      <w:r>
        <w:rPr>
          <w:rFonts w:ascii="Times New Roman" w:hAnsi="Times New Roman" w:cs="Times New Roman"/>
          <w:sz w:val="24"/>
          <w:szCs w:val="24"/>
        </w:rPr>
        <w:t xml:space="preserve">και κιτ, </w:t>
      </w:r>
      <w:r w:rsidRPr="0032224F">
        <w:rPr>
          <w:rFonts w:ascii="Times New Roman" w:hAnsi="Times New Roman" w:cs="Times New Roman"/>
          <w:sz w:val="24"/>
          <w:szCs w:val="24"/>
        </w:rPr>
        <w:t>να διαθέτουν  πιστοποίηση για κλινική διάγνωση (CE-IVD</w:t>
      </w:r>
      <w:r>
        <w:rPr>
          <w:rFonts w:ascii="Times New Roman" w:hAnsi="Times New Roman" w:cs="Times New Roman"/>
          <w:sz w:val="24"/>
          <w:szCs w:val="24"/>
        </w:rPr>
        <w:t xml:space="preserve"> ή </w:t>
      </w:r>
      <w:r w:rsidRPr="00C84EF3">
        <w:rPr>
          <w:rFonts w:ascii="Times New Roman" w:hAnsi="Times New Roman" w:cs="Times New Roman"/>
          <w:color w:val="auto"/>
          <w:sz w:val="24"/>
          <w:szCs w:val="24"/>
        </w:rPr>
        <w:t>και IVDR). Σε περίπτωση που καμία προσφέρουσα εταιρία δεν διαθέτει το ζητούμενο αντιδραστήριο και κιτ με CE/IVD, IVDR θα γίνει αποδεκτό αντιδραστήριο με πιστοποίηση</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ASR</w:t>
      </w:r>
      <w:r w:rsidRPr="00C84EF3">
        <w:rPr>
          <w:rFonts w:ascii="Times New Roman" w:hAnsi="Times New Roman" w:cs="Times New Roman"/>
          <w:color w:val="auto"/>
          <w:sz w:val="24"/>
          <w:szCs w:val="24"/>
        </w:rPr>
        <w:t>, GMP ή RUO (σε σειρά προτεραιότητας).</w:t>
      </w:r>
    </w:p>
    <w:p w:rsidR="00077279" w:rsidRPr="0032224F" w:rsidRDefault="00077279" w:rsidP="00077279">
      <w:pPr>
        <w:pStyle w:val="ab"/>
        <w:numPr>
          <w:ilvl w:val="0"/>
          <w:numId w:val="7"/>
        </w:numPr>
        <w:spacing w:after="0" w:line="276" w:lineRule="auto"/>
        <w:ind w:left="360"/>
        <w:rPr>
          <w:rFonts w:ascii="Times New Roman" w:hAnsi="Times New Roman" w:cs="Times New Roman"/>
          <w:sz w:val="24"/>
          <w:szCs w:val="24"/>
        </w:rPr>
      </w:pPr>
      <w:r w:rsidRPr="0032224F">
        <w:rPr>
          <w:rFonts w:ascii="Times New Roman" w:hAnsi="Times New Roman" w:cs="Times New Roman"/>
          <w:sz w:val="24"/>
          <w:szCs w:val="24"/>
        </w:rPr>
        <w:t xml:space="preserve">Να αναφέρεται η ημερομηνία λήξης (διάρκεια ζωής) των αντιδραστηρίων η οποία θα πρέπει να είναι μεγαλύτερη </w:t>
      </w:r>
      <w:r w:rsidRPr="00C84EF3">
        <w:rPr>
          <w:rFonts w:ascii="Times New Roman" w:hAnsi="Times New Roman" w:cs="Times New Roman"/>
          <w:color w:val="auto"/>
          <w:sz w:val="24"/>
          <w:szCs w:val="24"/>
        </w:rPr>
        <w:t>των 3 μηνών</w:t>
      </w:r>
      <w:r w:rsidRPr="0032224F">
        <w:rPr>
          <w:rFonts w:ascii="Times New Roman" w:hAnsi="Times New Roman" w:cs="Times New Roman"/>
          <w:sz w:val="24"/>
          <w:szCs w:val="24"/>
        </w:rPr>
        <w:t xml:space="preserve"> από το άνοιγμα της συσκευασίας.</w:t>
      </w:r>
    </w:p>
    <w:p w:rsidR="00077279" w:rsidRDefault="00077279" w:rsidP="00077279">
      <w:pPr>
        <w:pStyle w:val="ab"/>
        <w:numPr>
          <w:ilvl w:val="0"/>
          <w:numId w:val="7"/>
        </w:numPr>
        <w:spacing w:after="0" w:line="276" w:lineRule="auto"/>
        <w:ind w:left="360"/>
        <w:rPr>
          <w:rFonts w:ascii="Times New Roman" w:hAnsi="Times New Roman" w:cs="Times New Roman"/>
          <w:sz w:val="24"/>
          <w:szCs w:val="24"/>
        </w:rPr>
      </w:pPr>
      <w:r w:rsidRPr="00D1685F">
        <w:rPr>
          <w:rFonts w:ascii="Times New Roman" w:hAnsi="Times New Roman" w:cs="Times New Roman"/>
          <w:sz w:val="24"/>
          <w:szCs w:val="24"/>
        </w:rPr>
        <w:t>Κατά τη διάρκεια της σύμβασης να υπάρχει η δυνατότητα αντικατάστασης επιλεγμένων αντιδραστηρίων με νέα αντίστοιχου κόστους έτσι ώστε να υπάρχει εναρμόνιση των πρωτοκόλλων του Εργαστηρίου με τις κατευθυντήριες οδηγίες των Διεθνών Επιστημονικών Ομάδων, χωρίς να γίνεται υπέρβαση του προϋπολογισμού.</w:t>
      </w:r>
    </w:p>
    <w:p w:rsidR="00077279" w:rsidRDefault="00077279" w:rsidP="00077279">
      <w:pPr>
        <w:pStyle w:val="ab"/>
        <w:numPr>
          <w:ilvl w:val="0"/>
          <w:numId w:val="7"/>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 xml:space="preserve">Να υπάρχει </w:t>
      </w:r>
      <w:r w:rsidRPr="00D1685F">
        <w:rPr>
          <w:rFonts w:ascii="Times New Roman" w:hAnsi="Times New Roman" w:cs="Times New Roman"/>
          <w:sz w:val="24"/>
          <w:szCs w:val="24"/>
        </w:rPr>
        <w:t xml:space="preserve">συμβατότητα μεταξύ των αντιδραστηρίων και του </w:t>
      </w:r>
      <w:r>
        <w:rPr>
          <w:rFonts w:ascii="Times New Roman" w:hAnsi="Times New Roman" w:cs="Times New Roman"/>
          <w:sz w:val="24"/>
          <w:szCs w:val="24"/>
        </w:rPr>
        <w:t>προσφερόμενου εξοπλισμού</w:t>
      </w:r>
      <w:r w:rsidRPr="00D1685F">
        <w:rPr>
          <w:rFonts w:ascii="Times New Roman" w:hAnsi="Times New Roman" w:cs="Times New Roman"/>
          <w:sz w:val="24"/>
          <w:szCs w:val="24"/>
        </w:rPr>
        <w:t>.</w:t>
      </w:r>
    </w:p>
    <w:p w:rsidR="00077279" w:rsidRDefault="00077279" w:rsidP="00077279">
      <w:pPr>
        <w:pStyle w:val="ab"/>
        <w:numPr>
          <w:ilvl w:val="0"/>
          <w:numId w:val="7"/>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Όπου ζητούνται αντιδραστήρια για τον ποιοτικό έλεγχο του αναλυτή θα γίνουν αποδεκτά τα αντίστοιχα κάθε προσφέρουσας εταιρίας.</w:t>
      </w:r>
    </w:p>
    <w:p w:rsidR="00077279" w:rsidRDefault="00077279" w:rsidP="00077279">
      <w:pPr>
        <w:pStyle w:val="ab"/>
        <w:numPr>
          <w:ilvl w:val="0"/>
          <w:numId w:val="7"/>
        </w:numPr>
        <w:spacing w:after="0" w:line="276" w:lineRule="auto"/>
        <w:ind w:left="360"/>
        <w:jc w:val="both"/>
        <w:rPr>
          <w:rFonts w:ascii="Times New Roman" w:hAnsi="Times New Roman" w:cs="Times New Roman"/>
          <w:sz w:val="24"/>
          <w:szCs w:val="24"/>
        </w:rPr>
      </w:pPr>
      <w:r w:rsidRPr="00642496">
        <w:rPr>
          <w:rFonts w:ascii="Times New Roman" w:hAnsi="Times New Roman" w:cs="Times New Roman"/>
          <w:sz w:val="24"/>
          <w:szCs w:val="24"/>
        </w:rPr>
        <w:t xml:space="preserve">Όπου ζητείται συνδυασμός </w:t>
      </w:r>
      <w:proofErr w:type="spellStart"/>
      <w:r w:rsidRPr="00642496">
        <w:rPr>
          <w:rFonts w:ascii="Times New Roman" w:hAnsi="Times New Roman" w:cs="Times New Roman"/>
          <w:sz w:val="24"/>
          <w:szCs w:val="24"/>
        </w:rPr>
        <w:t>μονοκλωνικών</w:t>
      </w:r>
      <w:proofErr w:type="spellEnd"/>
      <w:r w:rsidRPr="00642496">
        <w:rPr>
          <w:rFonts w:ascii="Times New Roman" w:hAnsi="Times New Roman" w:cs="Times New Roman"/>
          <w:sz w:val="24"/>
          <w:szCs w:val="24"/>
        </w:rPr>
        <w:t xml:space="preserve"> </w:t>
      </w:r>
      <w:r>
        <w:rPr>
          <w:rFonts w:ascii="Times New Roman" w:hAnsi="Times New Roman" w:cs="Times New Roman"/>
          <w:sz w:val="24"/>
          <w:szCs w:val="24"/>
        </w:rPr>
        <w:t xml:space="preserve">με συγκεκριμένα </w:t>
      </w:r>
      <w:proofErr w:type="spellStart"/>
      <w:r>
        <w:rPr>
          <w:rFonts w:ascii="Times New Roman" w:hAnsi="Times New Roman" w:cs="Times New Roman"/>
          <w:sz w:val="24"/>
          <w:szCs w:val="24"/>
        </w:rPr>
        <w:t>φθοριοχρώματα</w:t>
      </w:r>
      <w:proofErr w:type="spellEnd"/>
      <w:r w:rsidRPr="00642496">
        <w:rPr>
          <w:rFonts w:ascii="Times New Roman" w:hAnsi="Times New Roman" w:cs="Times New Roman"/>
          <w:sz w:val="24"/>
          <w:szCs w:val="24"/>
        </w:rPr>
        <w:t xml:space="preserve"> σε ένα σωληνάριο  θα γίνει αποδεκτός και αντίστοιχος συνδυασμός </w:t>
      </w:r>
      <w:proofErr w:type="spellStart"/>
      <w:r w:rsidRPr="00642496">
        <w:rPr>
          <w:rFonts w:ascii="Times New Roman" w:hAnsi="Times New Roman" w:cs="Times New Roman"/>
          <w:sz w:val="24"/>
          <w:szCs w:val="24"/>
        </w:rPr>
        <w:t>φθοριοχρωμάτων</w:t>
      </w:r>
      <w:proofErr w:type="spellEnd"/>
      <w:r>
        <w:rPr>
          <w:rFonts w:ascii="Times New Roman" w:hAnsi="Times New Roman" w:cs="Times New Roman"/>
          <w:sz w:val="24"/>
          <w:szCs w:val="24"/>
        </w:rPr>
        <w:t xml:space="preserve"> σε ένα σωληνάριο.</w:t>
      </w:r>
    </w:p>
    <w:p w:rsidR="00077279" w:rsidRDefault="00077279" w:rsidP="00077279">
      <w:pPr>
        <w:pStyle w:val="ab"/>
        <w:numPr>
          <w:ilvl w:val="0"/>
          <w:numId w:val="7"/>
        </w:numPr>
        <w:spacing w:after="0" w:line="276" w:lineRule="auto"/>
        <w:ind w:left="360"/>
        <w:jc w:val="both"/>
        <w:rPr>
          <w:rFonts w:ascii="Times New Roman" w:hAnsi="Times New Roman" w:cs="Times New Roman"/>
          <w:sz w:val="24"/>
          <w:szCs w:val="24"/>
        </w:rPr>
      </w:pPr>
      <w:r w:rsidRPr="005E5A2F">
        <w:rPr>
          <w:rFonts w:ascii="Times New Roman" w:hAnsi="Times New Roman" w:cs="Times New Roman"/>
          <w:sz w:val="24"/>
          <w:szCs w:val="24"/>
        </w:rPr>
        <w:t xml:space="preserve">Όπου ζητείται κιτ θα πρέπει να προσφερθεί κιτ με τα αντισώματα και </w:t>
      </w:r>
      <w:r>
        <w:rPr>
          <w:rFonts w:ascii="Times New Roman" w:hAnsi="Times New Roman" w:cs="Times New Roman"/>
          <w:sz w:val="24"/>
          <w:szCs w:val="24"/>
        </w:rPr>
        <w:t xml:space="preserve">τα </w:t>
      </w:r>
      <w:r w:rsidRPr="005E5A2F">
        <w:rPr>
          <w:rFonts w:ascii="Times New Roman" w:hAnsi="Times New Roman" w:cs="Times New Roman"/>
          <w:sz w:val="24"/>
          <w:szCs w:val="24"/>
        </w:rPr>
        <w:t>αντίστοιχα αντιδραστήρια.</w:t>
      </w:r>
    </w:p>
    <w:p w:rsidR="00077279" w:rsidRPr="00CA5857" w:rsidRDefault="00077279" w:rsidP="00077279">
      <w:pPr>
        <w:pStyle w:val="ab"/>
        <w:numPr>
          <w:ilvl w:val="0"/>
          <w:numId w:val="7"/>
        </w:numPr>
        <w:spacing w:after="0" w:line="276" w:lineRule="auto"/>
        <w:ind w:left="360"/>
        <w:jc w:val="both"/>
        <w:rPr>
          <w:rFonts w:ascii="Times New Roman" w:hAnsi="Times New Roman" w:cs="Times New Roman"/>
          <w:sz w:val="24"/>
          <w:szCs w:val="24"/>
        </w:rPr>
      </w:pPr>
      <w:r w:rsidRPr="00CA5857">
        <w:rPr>
          <w:rFonts w:ascii="Times New Roman" w:hAnsi="Times New Roman" w:cs="Times New Roman"/>
          <w:sz w:val="24"/>
          <w:szCs w:val="24"/>
        </w:rPr>
        <w:t>Η εταιρία θα πρέπει να προσ</w:t>
      </w:r>
      <w:r>
        <w:rPr>
          <w:rFonts w:ascii="Times New Roman" w:hAnsi="Times New Roman" w:cs="Times New Roman"/>
          <w:sz w:val="24"/>
          <w:szCs w:val="24"/>
        </w:rPr>
        <w:t>φέρει το σύνολο των ζητούμενων αντιδραστηρίων</w:t>
      </w:r>
      <w:r w:rsidRPr="00CA5857">
        <w:rPr>
          <w:rFonts w:ascii="Times New Roman" w:hAnsi="Times New Roman" w:cs="Times New Roman"/>
          <w:sz w:val="24"/>
          <w:szCs w:val="24"/>
        </w:rPr>
        <w:t xml:space="preserve"> ώστε να εξασφαλίζεται η ορθή λειτουργία του αναλυτή.</w:t>
      </w:r>
    </w:p>
    <w:p w:rsidR="00077279" w:rsidRDefault="00077279" w:rsidP="00077279">
      <w:pPr>
        <w:spacing w:after="0" w:line="276" w:lineRule="auto"/>
        <w:jc w:val="both"/>
        <w:rPr>
          <w:rFonts w:ascii="Times New Roman" w:hAnsi="Times New Roman" w:cs="Times New Roman"/>
          <w:sz w:val="24"/>
          <w:szCs w:val="24"/>
        </w:rPr>
      </w:pPr>
    </w:p>
    <w:p w:rsidR="00077279" w:rsidRDefault="00077279" w:rsidP="00B16EB2">
      <w:pPr>
        <w:spacing w:after="0" w:line="276" w:lineRule="auto"/>
        <w:jc w:val="both"/>
        <w:rPr>
          <w:rFonts w:ascii="Times New Roman" w:hAnsi="Times New Roman" w:cs="Times New Roman"/>
          <w:b/>
          <w:sz w:val="24"/>
          <w:szCs w:val="24"/>
        </w:rPr>
      </w:pPr>
    </w:p>
    <w:p w:rsidR="00DB1E6D" w:rsidRDefault="00077279" w:rsidP="00B16EB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ΣΥΝΟΔΟΣ ΕΞΟΠΛΙΣΜΟΣ-</w:t>
      </w:r>
      <w:r w:rsidR="00771AAD" w:rsidRPr="00062DE6">
        <w:rPr>
          <w:rFonts w:ascii="Times New Roman" w:hAnsi="Times New Roman" w:cs="Times New Roman"/>
          <w:b/>
          <w:sz w:val="24"/>
          <w:szCs w:val="24"/>
          <w:lang w:val="en-US"/>
        </w:rPr>
        <w:t>ANA</w:t>
      </w:r>
      <w:r w:rsidR="00771AAD" w:rsidRPr="00062DE6">
        <w:rPr>
          <w:rFonts w:ascii="Times New Roman" w:hAnsi="Times New Roman" w:cs="Times New Roman"/>
          <w:b/>
          <w:sz w:val="24"/>
          <w:szCs w:val="24"/>
        </w:rPr>
        <w:t>ΛΥΤΗΣ ΚΥΤΤΑΡΟΜΕΤΡΙΑΣ ΡΟΗΣ</w:t>
      </w:r>
    </w:p>
    <w:p w:rsidR="00B16EB2" w:rsidRPr="00062DE6" w:rsidRDefault="00B16EB2" w:rsidP="00B16EB2">
      <w:pPr>
        <w:spacing w:after="0" w:line="276" w:lineRule="auto"/>
        <w:jc w:val="both"/>
        <w:rPr>
          <w:rFonts w:ascii="Times New Roman" w:hAnsi="Times New Roman" w:cs="Times New Roman"/>
          <w:sz w:val="24"/>
          <w:szCs w:val="24"/>
        </w:rPr>
      </w:pPr>
    </w:p>
    <w:p w:rsidR="00DB1E6D" w:rsidRPr="00B16EB2" w:rsidRDefault="00771AAD" w:rsidP="00B16EB2">
      <w:pPr>
        <w:pStyle w:val="ab"/>
        <w:spacing w:after="0" w:line="276" w:lineRule="auto"/>
        <w:ind w:left="0"/>
        <w:jc w:val="both"/>
        <w:rPr>
          <w:rFonts w:ascii="Times New Roman" w:hAnsi="Times New Roman" w:cs="Times New Roman"/>
          <w:b/>
          <w:bCs/>
          <w:i/>
          <w:iCs/>
          <w:sz w:val="24"/>
          <w:szCs w:val="24"/>
        </w:rPr>
      </w:pPr>
      <w:r w:rsidRPr="00B16EB2">
        <w:rPr>
          <w:rFonts w:ascii="Times New Roman" w:hAnsi="Times New Roman" w:cs="Times New Roman"/>
          <w:b/>
          <w:bCs/>
          <w:i/>
          <w:iCs/>
          <w:sz w:val="24"/>
          <w:szCs w:val="24"/>
        </w:rPr>
        <w:t>Α. ΓΕΝΙΚΕΣ ΠΡΟΔΙΑΓΡΑΦΕΣ</w:t>
      </w:r>
    </w:p>
    <w:p w:rsidR="00B16EB2" w:rsidRPr="00B16EB2" w:rsidRDefault="00B16EB2" w:rsidP="00B16EB2">
      <w:pPr>
        <w:pStyle w:val="ab"/>
        <w:spacing w:after="0" w:line="276" w:lineRule="auto"/>
        <w:ind w:left="0"/>
        <w:jc w:val="both"/>
        <w:rPr>
          <w:rFonts w:ascii="Times New Roman" w:hAnsi="Times New Roman" w:cs="Times New Roman"/>
          <w:b/>
          <w:bCs/>
          <w:sz w:val="24"/>
          <w:szCs w:val="24"/>
        </w:rPr>
      </w:pPr>
    </w:p>
    <w:p w:rsidR="00383BAE" w:rsidRPr="0070653F" w:rsidRDefault="00383BAE" w:rsidP="00B16EB2">
      <w:pPr>
        <w:pStyle w:val="ab"/>
        <w:numPr>
          <w:ilvl w:val="0"/>
          <w:numId w:val="9"/>
        </w:numPr>
        <w:spacing w:after="0" w:line="276" w:lineRule="auto"/>
        <w:jc w:val="both"/>
        <w:rPr>
          <w:rFonts w:ascii="Times New Roman" w:hAnsi="Times New Roman" w:cs="Times New Roman"/>
          <w:sz w:val="24"/>
          <w:szCs w:val="24"/>
        </w:rPr>
      </w:pPr>
      <w:r w:rsidRPr="0070653F">
        <w:rPr>
          <w:rFonts w:ascii="Times New Roman" w:hAnsi="Times New Roman" w:cs="Times New Roman"/>
          <w:sz w:val="24"/>
          <w:szCs w:val="24"/>
        </w:rPr>
        <w:t xml:space="preserve">Ο </w:t>
      </w:r>
      <w:proofErr w:type="spellStart"/>
      <w:r w:rsidRPr="0070653F">
        <w:rPr>
          <w:rFonts w:ascii="Times New Roman" w:hAnsi="Times New Roman" w:cs="Times New Roman"/>
          <w:sz w:val="24"/>
          <w:szCs w:val="24"/>
        </w:rPr>
        <w:t>κυτταρομετρητής</w:t>
      </w:r>
      <w:proofErr w:type="spellEnd"/>
      <w:r w:rsidRPr="0070653F">
        <w:rPr>
          <w:rFonts w:ascii="Times New Roman" w:hAnsi="Times New Roman" w:cs="Times New Roman"/>
          <w:sz w:val="24"/>
          <w:szCs w:val="24"/>
        </w:rPr>
        <w:t xml:space="preserve"> ροής να είναι σύγχρονης τεχνολογίας και να συμμορφώνεται με τις </w:t>
      </w:r>
      <w:proofErr w:type="spellStart"/>
      <w:r w:rsidRPr="0070653F">
        <w:rPr>
          <w:rFonts w:ascii="Times New Roman" w:hAnsi="Times New Roman" w:cs="Times New Roman"/>
          <w:sz w:val="24"/>
          <w:szCs w:val="24"/>
        </w:rPr>
        <w:t>επικαιροποιημένες</w:t>
      </w:r>
      <w:proofErr w:type="spellEnd"/>
      <w:r w:rsidRPr="0070653F">
        <w:rPr>
          <w:rFonts w:ascii="Times New Roman" w:hAnsi="Times New Roman" w:cs="Times New Roman"/>
          <w:sz w:val="24"/>
          <w:szCs w:val="24"/>
        </w:rPr>
        <w:t xml:space="preserve"> οδηγίες της Ευρωπαϊκής ένωσης για κλινική χρήση ( CE-IVD). Συγκεκριμένα</w:t>
      </w:r>
      <w:r w:rsidRPr="0070653F">
        <w:rPr>
          <w:rFonts w:ascii="Times New Roman" w:hAnsi="Times New Roman" w:cs="Times New Roman"/>
          <w:sz w:val="24"/>
          <w:szCs w:val="24"/>
          <w:lang w:val="en-US"/>
        </w:rPr>
        <w:t xml:space="preserve"> </w:t>
      </w:r>
      <w:r w:rsidRPr="0070653F">
        <w:rPr>
          <w:rFonts w:ascii="Times New Roman" w:hAnsi="Times New Roman" w:cs="Times New Roman"/>
          <w:sz w:val="24"/>
          <w:szCs w:val="24"/>
        </w:rPr>
        <w:t>να</w:t>
      </w:r>
      <w:r w:rsidRPr="0070653F">
        <w:rPr>
          <w:rFonts w:ascii="Times New Roman" w:hAnsi="Times New Roman" w:cs="Times New Roman"/>
          <w:sz w:val="24"/>
          <w:szCs w:val="24"/>
          <w:lang w:val="en-US"/>
        </w:rPr>
        <w:t xml:space="preserve"> </w:t>
      </w:r>
      <w:r w:rsidRPr="0070653F">
        <w:rPr>
          <w:rFonts w:ascii="Times New Roman" w:hAnsi="Times New Roman" w:cs="Times New Roman"/>
          <w:sz w:val="24"/>
          <w:szCs w:val="24"/>
        </w:rPr>
        <w:t>διαθέτει</w:t>
      </w:r>
      <w:r w:rsidRPr="0070653F">
        <w:rPr>
          <w:rFonts w:ascii="Times New Roman" w:hAnsi="Times New Roman" w:cs="Times New Roman"/>
          <w:sz w:val="24"/>
          <w:szCs w:val="24"/>
          <w:lang w:val="en-US"/>
        </w:rPr>
        <w:t xml:space="preserve"> : </w:t>
      </w:r>
    </w:p>
    <w:p w:rsidR="00383BAE" w:rsidRPr="0070653F" w:rsidRDefault="00383BAE" w:rsidP="00B16EB2">
      <w:pPr>
        <w:pStyle w:val="ab"/>
        <w:numPr>
          <w:ilvl w:val="0"/>
          <w:numId w:val="9"/>
        </w:numPr>
        <w:spacing w:after="0" w:line="276" w:lineRule="auto"/>
        <w:jc w:val="both"/>
        <w:rPr>
          <w:rFonts w:ascii="Times New Roman" w:hAnsi="Times New Roman" w:cs="Times New Roman"/>
          <w:sz w:val="24"/>
          <w:szCs w:val="24"/>
          <w:lang w:val="en-US"/>
        </w:rPr>
      </w:pPr>
      <w:r w:rsidRPr="0070653F">
        <w:rPr>
          <w:rFonts w:ascii="Times New Roman" w:hAnsi="Times New Roman" w:cs="Times New Roman"/>
          <w:sz w:val="24"/>
          <w:szCs w:val="24"/>
        </w:rPr>
        <w:t>α</w:t>
      </w:r>
      <w:r w:rsidRPr="0070653F">
        <w:rPr>
          <w:rFonts w:ascii="Times New Roman" w:hAnsi="Times New Roman" w:cs="Times New Roman"/>
          <w:sz w:val="24"/>
          <w:szCs w:val="24"/>
          <w:lang w:val="en-US"/>
        </w:rPr>
        <w:t xml:space="preserve">) Regulation EU 2017/746 on In vitro Diagnostic Medical Devices, </w:t>
      </w:r>
    </w:p>
    <w:p w:rsidR="00383BAE" w:rsidRPr="0070653F" w:rsidRDefault="00383BAE" w:rsidP="00B16EB2">
      <w:pPr>
        <w:pStyle w:val="ab"/>
        <w:numPr>
          <w:ilvl w:val="0"/>
          <w:numId w:val="9"/>
        </w:numPr>
        <w:spacing w:after="0" w:line="276" w:lineRule="auto"/>
        <w:jc w:val="both"/>
        <w:rPr>
          <w:rFonts w:ascii="Times New Roman" w:hAnsi="Times New Roman" w:cs="Times New Roman"/>
          <w:sz w:val="24"/>
          <w:szCs w:val="24"/>
          <w:lang w:val="en-US"/>
        </w:rPr>
      </w:pPr>
      <w:r w:rsidRPr="0070653F">
        <w:rPr>
          <w:rFonts w:ascii="Times New Roman" w:hAnsi="Times New Roman" w:cs="Times New Roman"/>
          <w:sz w:val="24"/>
          <w:szCs w:val="24"/>
        </w:rPr>
        <w:t>β</w:t>
      </w:r>
      <w:r w:rsidRPr="0070653F">
        <w:rPr>
          <w:rFonts w:ascii="Times New Roman" w:hAnsi="Times New Roman" w:cs="Times New Roman"/>
          <w:sz w:val="24"/>
          <w:szCs w:val="24"/>
          <w:lang w:val="en-US"/>
        </w:rPr>
        <w:t>) Directive 2011/65/EU as amended by Delegated Directive (EU) 2015/863,</w:t>
      </w:r>
    </w:p>
    <w:p w:rsidR="00383BAE" w:rsidRPr="00B16EB2" w:rsidRDefault="00383BAE" w:rsidP="00B16EB2">
      <w:pPr>
        <w:pStyle w:val="ab"/>
        <w:numPr>
          <w:ilvl w:val="0"/>
          <w:numId w:val="9"/>
        </w:numPr>
        <w:spacing w:after="0" w:line="276" w:lineRule="auto"/>
        <w:jc w:val="both"/>
        <w:rPr>
          <w:rFonts w:ascii="Times New Roman" w:hAnsi="Times New Roman" w:cs="Times New Roman"/>
          <w:sz w:val="24"/>
          <w:szCs w:val="24"/>
          <w:lang w:val="en-US"/>
        </w:rPr>
      </w:pPr>
      <w:r w:rsidRPr="0070653F">
        <w:rPr>
          <w:rFonts w:ascii="Times New Roman" w:hAnsi="Times New Roman" w:cs="Times New Roman"/>
          <w:sz w:val="24"/>
          <w:szCs w:val="24"/>
        </w:rPr>
        <w:t>γ</w:t>
      </w:r>
      <w:r w:rsidRPr="00B16EB2">
        <w:rPr>
          <w:rFonts w:ascii="Times New Roman" w:hAnsi="Times New Roman" w:cs="Times New Roman"/>
          <w:sz w:val="24"/>
          <w:szCs w:val="24"/>
          <w:lang w:val="en-US"/>
        </w:rPr>
        <w:t>) Directive 2006/42/EC on machinery</w:t>
      </w:r>
    </w:p>
    <w:p w:rsidR="00DB1E6D" w:rsidRPr="00062DE6" w:rsidRDefault="00771AAD" w:rsidP="00B16EB2">
      <w:pPr>
        <w:pStyle w:val="ab"/>
        <w:numPr>
          <w:ilvl w:val="0"/>
          <w:numId w:val="9"/>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Να αναφερθούν οι διαστάσεις και το βάρος του αναλυτή καθώς και τα απαραίτητα συμπαρομαρτούντα για την τοποθέτηση και λειτουργία του αναλυτή στον εργαστηριακό χώρο.</w:t>
      </w:r>
    </w:p>
    <w:p w:rsidR="00DB1E6D" w:rsidRPr="00062DE6" w:rsidRDefault="00771AAD" w:rsidP="00B16EB2">
      <w:pPr>
        <w:pStyle w:val="ab"/>
        <w:numPr>
          <w:ilvl w:val="0"/>
          <w:numId w:val="9"/>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Να αναφερθούν με παραπομπές στα φυλλάδια οι μηχανισμοί ασφαλείας για την προστασία του χρήστη.</w:t>
      </w:r>
    </w:p>
    <w:p w:rsidR="00DB1E6D" w:rsidRPr="00062DE6" w:rsidRDefault="00771AAD" w:rsidP="00B16EB2">
      <w:pPr>
        <w:pStyle w:val="ab"/>
        <w:numPr>
          <w:ilvl w:val="0"/>
          <w:numId w:val="9"/>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 xml:space="preserve">Κάθε τεχνικό στοιχείο της προσφοράς να αποδεικνύεται με παραπομπές στα επίσημα φυλλάδια ή στην ιστοσελίδα της προσφέρουσας εταιρείας. </w:t>
      </w:r>
    </w:p>
    <w:p w:rsidR="00DB1E6D" w:rsidRPr="00062DE6" w:rsidRDefault="00771AAD" w:rsidP="00B16EB2">
      <w:pPr>
        <w:pStyle w:val="ab"/>
        <w:numPr>
          <w:ilvl w:val="0"/>
          <w:numId w:val="9"/>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Επιθυμητή είναι  η βιβλιογραφία όπου θεωρείται απαραίτητη για την απόδειξη των προσφερόμενων για την καλύτερη αξιολόγηση τους.</w:t>
      </w:r>
    </w:p>
    <w:p w:rsidR="00976EB8" w:rsidRPr="00FD6A34" w:rsidRDefault="00976EB8" w:rsidP="00B16EB2">
      <w:pPr>
        <w:pStyle w:val="ab"/>
        <w:numPr>
          <w:ilvl w:val="0"/>
          <w:numId w:val="9"/>
        </w:numPr>
        <w:spacing w:after="0" w:line="276" w:lineRule="auto"/>
        <w:jc w:val="both"/>
        <w:rPr>
          <w:rFonts w:ascii="Times New Roman" w:hAnsi="Times New Roman" w:cs="Times New Roman"/>
          <w:sz w:val="24"/>
          <w:szCs w:val="24"/>
        </w:rPr>
      </w:pPr>
      <w:r w:rsidRPr="00FD6A34">
        <w:rPr>
          <w:rFonts w:ascii="Times New Roman" w:hAnsi="Times New Roman" w:cs="Times New Roman"/>
          <w:sz w:val="24"/>
          <w:szCs w:val="24"/>
        </w:rPr>
        <w:t xml:space="preserve">Η προσφέρουσα εταιρία να διαθέτει τμήμα επιστημονικής και τεχνικής υποστήριξης στην Βόρεια Ελλάδα στον τομέα της Κυτταρομετρίας. Να κατατεθούν πιστοποιητικά τεχνικής και επιστημονικής εκπαίδευσης του προσωπικού της προσφέρουσας εταιρίας από τον κατασκευαστικό οίκο του προσφερόμενου αναλυτή, στον τομέα της </w:t>
      </w:r>
      <w:proofErr w:type="spellStart"/>
      <w:r w:rsidRPr="00FD6A34">
        <w:rPr>
          <w:rFonts w:ascii="Times New Roman" w:hAnsi="Times New Roman" w:cs="Times New Roman"/>
          <w:sz w:val="24"/>
          <w:szCs w:val="24"/>
        </w:rPr>
        <w:t>κυτταρομετρίας</w:t>
      </w:r>
      <w:proofErr w:type="spellEnd"/>
      <w:r w:rsidRPr="00FD6A34">
        <w:rPr>
          <w:rFonts w:ascii="Times New Roman" w:hAnsi="Times New Roman" w:cs="Times New Roman"/>
          <w:sz w:val="24"/>
          <w:szCs w:val="24"/>
        </w:rPr>
        <w:t>.</w:t>
      </w:r>
    </w:p>
    <w:p w:rsidR="00921918" w:rsidRPr="00FD6A34" w:rsidRDefault="00921918" w:rsidP="00B16EB2">
      <w:pPr>
        <w:pStyle w:val="ab"/>
        <w:numPr>
          <w:ilvl w:val="0"/>
          <w:numId w:val="9"/>
        </w:numPr>
        <w:spacing w:after="0" w:line="276" w:lineRule="auto"/>
        <w:jc w:val="both"/>
        <w:rPr>
          <w:rFonts w:ascii="Times New Roman" w:hAnsi="Times New Roman" w:cs="Times New Roman"/>
          <w:sz w:val="24"/>
          <w:szCs w:val="24"/>
        </w:rPr>
      </w:pPr>
      <w:r w:rsidRPr="00FD6A34">
        <w:rPr>
          <w:rFonts w:ascii="Times New Roman" w:hAnsi="Times New Roman" w:cs="Times New Roman"/>
          <w:sz w:val="24"/>
          <w:szCs w:val="24"/>
        </w:rPr>
        <w:t>Τόσο η προσφέρουσα όσο και η κατα</w:t>
      </w:r>
      <w:r w:rsidR="00976EB8" w:rsidRPr="00FD6A34">
        <w:rPr>
          <w:rFonts w:ascii="Times New Roman" w:hAnsi="Times New Roman" w:cs="Times New Roman"/>
          <w:sz w:val="24"/>
          <w:szCs w:val="24"/>
        </w:rPr>
        <w:t>σκευάστρια εταιρία να έχει μακροχρόνια</w:t>
      </w:r>
      <w:r w:rsidRPr="00FD6A34">
        <w:rPr>
          <w:rFonts w:ascii="Times New Roman" w:hAnsi="Times New Roman" w:cs="Times New Roman"/>
          <w:sz w:val="24"/>
          <w:szCs w:val="24"/>
        </w:rPr>
        <w:t xml:space="preserve"> παρουσία στην Ελληνική αγορά στον τομέα της </w:t>
      </w:r>
      <w:proofErr w:type="spellStart"/>
      <w:r w:rsidRPr="00FD6A34">
        <w:rPr>
          <w:rFonts w:ascii="Times New Roman" w:hAnsi="Times New Roman" w:cs="Times New Roman"/>
          <w:sz w:val="24"/>
          <w:szCs w:val="24"/>
        </w:rPr>
        <w:t>κυτταρομετρίας</w:t>
      </w:r>
      <w:proofErr w:type="spellEnd"/>
      <w:r w:rsidRPr="00FD6A34">
        <w:rPr>
          <w:rFonts w:ascii="Times New Roman" w:hAnsi="Times New Roman" w:cs="Times New Roman"/>
          <w:sz w:val="24"/>
          <w:szCs w:val="24"/>
        </w:rPr>
        <w:t xml:space="preserve"> τόσο στον κλινικό</w:t>
      </w:r>
      <w:r w:rsidR="007F0D2C" w:rsidRPr="00FD6A34">
        <w:rPr>
          <w:rFonts w:ascii="Times New Roman" w:hAnsi="Times New Roman" w:cs="Times New Roman"/>
          <w:sz w:val="24"/>
          <w:szCs w:val="24"/>
        </w:rPr>
        <w:t xml:space="preserve"> όσο και στον ερευνητικό τομέα. </w:t>
      </w:r>
      <w:r w:rsidRPr="00FD6A34">
        <w:rPr>
          <w:rFonts w:ascii="Times New Roman" w:hAnsi="Times New Roman" w:cs="Times New Roman"/>
          <w:sz w:val="24"/>
          <w:szCs w:val="24"/>
        </w:rPr>
        <w:t xml:space="preserve">Να κατατεθούν ενδεικτικά τιμολόγια  στην </w:t>
      </w:r>
      <w:proofErr w:type="spellStart"/>
      <w:r w:rsidRPr="00FD6A34">
        <w:rPr>
          <w:rFonts w:ascii="Times New Roman" w:hAnsi="Times New Roman" w:cs="Times New Roman"/>
          <w:sz w:val="24"/>
          <w:szCs w:val="24"/>
        </w:rPr>
        <w:t>κυτταρομετρία</w:t>
      </w:r>
      <w:proofErr w:type="spellEnd"/>
      <w:r w:rsidR="0066327A" w:rsidRPr="00FD6A34">
        <w:rPr>
          <w:rFonts w:ascii="Times New Roman" w:hAnsi="Times New Roman" w:cs="Times New Roman"/>
          <w:sz w:val="24"/>
          <w:szCs w:val="24"/>
        </w:rPr>
        <w:t>.</w:t>
      </w:r>
    </w:p>
    <w:p w:rsidR="0066327A" w:rsidRPr="00FD6A34" w:rsidRDefault="0066327A" w:rsidP="00B16EB2">
      <w:pPr>
        <w:pStyle w:val="ab"/>
        <w:numPr>
          <w:ilvl w:val="0"/>
          <w:numId w:val="9"/>
        </w:numPr>
        <w:spacing w:after="0" w:line="276" w:lineRule="auto"/>
        <w:jc w:val="both"/>
        <w:rPr>
          <w:rFonts w:ascii="Times New Roman" w:hAnsi="Times New Roman" w:cs="Times New Roman"/>
          <w:sz w:val="24"/>
          <w:szCs w:val="24"/>
        </w:rPr>
      </w:pPr>
      <w:r w:rsidRPr="00FD6A34">
        <w:rPr>
          <w:rFonts w:ascii="Times New Roman" w:hAnsi="Times New Roman" w:cs="Times New Roman"/>
          <w:sz w:val="24"/>
          <w:szCs w:val="24"/>
        </w:rPr>
        <w:t xml:space="preserve">Εάν υπάρχει προηγούμενη εμπειρία της </w:t>
      </w:r>
      <w:r w:rsidR="00F81113" w:rsidRPr="00FD6A34">
        <w:rPr>
          <w:rFonts w:ascii="Times New Roman" w:hAnsi="Times New Roman" w:cs="Times New Roman"/>
          <w:sz w:val="24"/>
          <w:szCs w:val="24"/>
        </w:rPr>
        <w:t>προσφέρουσα</w:t>
      </w:r>
      <w:r w:rsidRPr="00FD6A34">
        <w:rPr>
          <w:rFonts w:ascii="Times New Roman" w:hAnsi="Times New Roman" w:cs="Times New Roman"/>
          <w:sz w:val="24"/>
          <w:szCs w:val="24"/>
        </w:rPr>
        <w:t xml:space="preserve">ς εταιρίας στο εργαστήριο του νοσοκομείου θα πρέπει να κατατεθεί βεβαίωση καλής τεχνικής και επιστημονικής υποστήριξης </w:t>
      </w:r>
      <w:r w:rsidR="00976EB8" w:rsidRPr="00FD6A34">
        <w:rPr>
          <w:rFonts w:ascii="Times New Roman" w:hAnsi="Times New Roman" w:cs="Times New Roman"/>
          <w:sz w:val="24"/>
          <w:szCs w:val="24"/>
        </w:rPr>
        <w:t xml:space="preserve">με υπογραφή από την υπεύθυνη της </w:t>
      </w:r>
      <w:proofErr w:type="spellStart"/>
      <w:r w:rsidR="00976EB8" w:rsidRPr="00FD6A34">
        <w:rPr>
          <w:rFonts w:ascii="Times New Roman" w:hAnsi="Times New Roman" w:cs="Times New Roman"/>
          <w:sz w:val="24"/>
          <w:szCs w:val="24"/>
        </w:rPr>
        <w:t>κυτταρομετρίας</w:t>
      </w:r>
      <w:proofErr w:type="spellEnd"/>
      <w:r w:rsidR="00976EB8" w:rsidRPr="00FD6A34">
        <w:rPr>
          <w:rFonts w:ascii="Times New Roman" w:hAnsi="Times New Roman" w:cs="Times New Roman"/>
          <w:sz w:val="24"/>
          <w:szCs w:val="24"/>
        </w:rPr>
        <w:t>.</w:t>
      </w:r>
      <w:r w:rsidRPr="00FD6A34">
        <w:rPr>
          <w:rFonts w:ascii="Times New Roman" w:hAnsi="Times New Roman" w:cs="Times New Roman"/>
          <w:sz w:val="24"/>
          <w:szCs w:val="24"/>
        </w:rPr>
        <w:t xml:space="preserve"> </w:t>
      </w:r>
    </w:p>
    <w:p w:rsidR="00DB1E6D" w:rsidRDefault="00771AAD" w:rsidP="00B16EB2">
      <w:pPr>
        <w:pStyle w:val="ab"/>
        <w:numPr>
          <w:ilvl w:val="0"/>
          <w:numId w:val="9"/>
        </w:numPr>
        <w:spacing w:after="0" w:line="276" w:lineRule="auto"/>
        <w:jc w:val="both"/>
        <w:rPr>
          <w:rFonts w:ascii="Times New Roman" w:hAnsi="Times New Roman" w:cs="Times New Roman"/>
          <w:sz w:val="24"/>
          <w:szCs w:val="24"/>
        </w:rPr>
      </w:pPr>
      <w:r w:rsidRPr="00367C81">
        <w:rPr>
          <w:rFonts w:ascii="Times New Roman" w:hAnsi="Times New Roman" w:cs="Times New Roman"/>
          <w:sz w:val="24"/>
          <w:szCs w:val="24"/>
        </w:rPr>
        <w:t xml:space="preserve">Η </w:t>
      </w:r>
      <w:r w:rsidR="00921918" w:rsidRPr="00367C81">
        <w:rPr>
          <w:rFonts w:ascii="Times New Roman" w:hAnsi="Times New Roman" w:cs="Times New Roman"/>
          <w:sz w:val="24"/>
          <w:szCs w:val="24"/>
        </w:rPr>
        <w:t>προσφ</w:t>
      </w:r>
      <w:r w:rsidR="007A42C4" w:rsidRPr="00367C81">
        <w:rPr>
          <w:rFonts w:ascii="Times New Roman" w:hAnsi="Times New Roman" w:cs="Times New Roman"/>
          <w:sz w:val="24"/>
          <w:szCs w:val="24"/>
        </w:rPr>
        <w:t xml:space="preserve">έρουσα </w:t>
      </w:r>
      <w:r w:rsidRPr="00367C81">
        <w:rPr>
          <w:rFonts w:ascii="Times New Roman" w:hAnsi="Times New Roman" w:cs="Times New Roman"/>
          <w:sz w:val="24"/>
          <w:szCs w:val="24"/>
        </w:rPr>
        <w:t>εταιρία να αναλ</w:t>
      </w:r>
      <w:r w:rsidR="007F0D2C">
        <w:rPr>
          <w:rFonts w:ascii="Times New Roman" w:hAnsi="Times New Roman" w:cs="Times New Roman"/>
          <w:sz w:val="24"/>
          <w:szCs w:val="24"/>
        </w:rPr>
        <w:t>άβει την εγκατάσταση του εξοπλισμού</w:t>
      </w:r>
      <w:r w:rsidRPr="00062DE6">
        <w:rPr>
          <w:rFonts w:ascii="Times New Roman" w:hAnsi="Times New Roman" w:cs="Times New Roman"/>
          <w:sz w:val="24"/>
          <w:szCs w:val="24"/>
        </w:rPr>
        <w:t xml:space="preserve"> και την εκπαίδευση του προσωπικού στο εργαστήριο όπου θα εγκατασταθεί. </w:t>
      </w:r>
    </w:p>
    <w:p w:rsidR="00C76A22" w:rsidRDefault="00C76A22" w:rsidP="00B16EB2">
      <w:pPr>
        <w:pStyle w:val="ab"/>
        <w:spacing w:after="0" w:line="276" w:lineRule="auto"/>
        <w:ind w:left="0"/>
        <w:jc w:val="both"/>
        <w:rPr>
          <w:rFonts w:ascii="Times New Roman" w:hAnsi="Times New Roman" w:cs="Times New Roman"/>
          <w:sz w:val="24"/>
          <w:szCs w:val="24"/>
        </w:rPr>
      </w:pPr>
    </w:p>
    <w:p w:rsidR="00C84EF3" w:rsidRPr="00C76A22" w:rsidRDefault="00C84EF3" w:rsidP="00B16EB2">
      <w:pPr>
        <w:pStyle w:val="ab"/>
        <w:spacing w:after="0" w:line="276" w:lineRule="auto"/>
        <w:ind w:left="0"/>
        <w:jc w:val="both"/>
        <w:rPr>
          <w:rFonts w:ascii="Times New Roman" w:hAnsi="Times New Roman" w:cs="Times New Roman"/>
          <w:sz w:val="24"/>
          <w:szCs w:val="24"/>
        </w:rPr>
      </w:pPr>
    </w:p>
    <w:p w:rsidR="00DB1E6D" w:rsidRDefault="00771AAD" w:rsidP="00B16EB2">
      <w:pPr>
        <w:pStyle w:val="ab"/>
        <w:spacing w:after="0" w:line="276" w:lineRule="auto"/>
        <w:ind w:left="0"/>
        <w:jc w:val="both"/>
        <w:rPr>
          <w:rFonts w:ascii="Times New Roman" w:hAnsi="Times New Roman" w:cs="Times New Roman"/>
          <w:b/>
          <w:bCs/>
          <w:i/>
          <w:iCs/>
          <w:sz w:val="24"/>
          <w:szCs w:val="24"/>
        </w:rPr>
      </w:pPr>
      <w:r w:rsidRPr="00B16EB2">
        <w:rPr>
          <w:rFonts w:ascii="Times New Roman" w:hAnsi="Times New Roman" w:cs="Times New Roman"/>
          <w:b/>
          <w:bCs/>
          <w:i/>
          <w:iCs/>
          <w:sz w:val="24"/>
          <w:szCs w:val="24"/>
        </w:rPr>
        <w:t xml:space="preserve">Β. ΠΡΟΔΙΑΓΡΑΦΕΣ ΤΟΥ ΑΝΑΛΥΤΗ </w:t>
      </w:r>
    </w:p>
    <w:p w:rsidR="00B16EB2" w:rsidRPr="00B16EB2" w:rsidRDefault="00B16EB2" w:rsidP="00B16EB2">
      <w:pPr>
        <w:pStyle w:val="ab"/>
        <w:spacing w:after="0" w:line="276" w:lineRule="auto"/>
        <w:ind w:left="1440"/>
        <w:jc w:val="both"/>
        <w:rPr>
          <w:rFonts w:ascii="Times New Roman" w:hAnsi="Times New Roman" w:cs="Times New Roman"/>
          <w:b/>
          <w:bCs/>
          <w:i/>
          <w:iCs/>
          <w:sz w:val="24"/>
          <w:szCs w:val="24"/>
        </w:rPr>
      </w:pPr>
    </w:p>
    <w:p w:rsidR="00DB1E6D" w:rsidRPr="00062DE6" w:rsidRDefault="00771AAD" w:rsidP="00B16EB2">
      <w:pPr>
        <w:pStyle w:val="ab"/>
        <w:numPr>
          <w:ilvl w:val="0"/>
          <w:numId w:val="8"/>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 xml:space="preserve">Να διαθέτει τουλάχιστον τρία </w:t>
      </w:r>
      <w:proofErr w:type="spellStart"/>
      <w:r w:rsidRPr="00062DE6">
        <w:rPr>
          <w:rFonts w:ascii="Times New Roman" w:hAnsi="Times New Roman" w:cs="Times New Roman"/>
          <w:sz w:val="24"/>
          <w:szCs w:val="24"/>
        </w:rPr>
        <w:t>laser</w:t>
      </w:r>
      <w:proofErr w:type="spellEnd"/>
      <w:r w:rsidRPr="00062DE6">
        <w:rPr>
          <w:rFonts w:ascii="Times New Roman" w:hAnsi="Times New Roman" w:cs="Times New Roman"/>
          <w:sz w:val="24"/>
          <w:szCs w:val="24"/>
        </w:rPr>
        <w:t xml:space="preserve"> (488nm, 405nm και 633nm ή αντίστοιχα).</w:t>
      </w:r>
    </w:p>
    <w:p w:rsidR="007A42C4" w:rsidRPr="00367C81" w:rsidRDefault="007A42C4" w:rsidP="00B16EB2">
      <w:pPr>
        <w:pStyle w:val="ab"/>
        <w:numPr>
          <w:ilvl w:val="0"/>
          <w:numId w:val="8"/>
        </w:numPr>
        <w:spacing w:after="0" w:line="276" w:lineRule="auto"/>
        <w:jc w:val="both"/>
        <w:rPr>
          <w:rFonts w:ascii="Times New Roman" w:hAnsi="Times New Roman" w:cs="Times New Roman"/>
          <w:sz w:val="24"/>
          <w:szCs w:val="24"/>
        </w:rPr>
      </w:pPr>
      <w:r w:rsidRPr="00367C81">
        <w:rPr>
          <w:rFonts w:ascii="Times New Roman" w:hAnsi="Times New Roman" w:cs="Times New Roman"/>
          <w:sz w:val="24"/>
          <w:szCs w:val="24"/>
        </w:rPr>
        <w:t xml:space="preserve">Να κατατεθεί σχεδιάγραμμα που να περιγράφει αναλυτικά την διάταξη των </w:t>
      </w:r>
      <w:proofErr w:type="spellStart"/>
      <w:r w:rsidRPr="00367C81">
        <w:rPr>
          <w:rFonts w:ascii="Times New Roman" w:hAnsi="Times New Roman" w:cs="Times New Roman"/>
          <w:sz w:val="24"/>
          <w:szCs w:val="24"/>
        </w:rPr>
        <w:t>laser</w:t>
      </w:r>
      <w:proofErr w:type="spellEnd"/>
      <w:r w:rsidRPr="00367C81">
        <w:rPr>
          <w:rFonts w:ascii="Times New Roman" w:hAnsi="Times New Roman" w:cs="Times New Roman"/>
          <w:sz w:val="24"/>
          <w:szCs w:val="24"/>
        </w:rPr>
        <w:t xml:space="preserve"> και των μονάδων ενίσχυσης οπτικών σημάτων καθώς επ</w:t>
      </w:r>
      <w:r w:rsidR="00EE5A12" w:rsidRPr="00367C81">
        <w:rPr>
          <w:rFonts w:ascii="Times New Roman" w:hAnsi="Times New Roman" w:cs="Times New Roman"/>
          <w:sz w:val="24"/>
          <w:szCs w:val="24"/>
        </w:rPr>
        <w:t xml:space="preserve">ίσης και τα χαρακτηριστικά </w:t>
      </w:r>
      <w:r w:rsidR="00F24AA6" w:rsidRPr="00367C81">
        <w:rPr>
          <w:rFonts w:ascii="Times New Roman" w:hAnsi="Times New Roman" w:cs="Times New Roman"/>
          <w:sz w:val="24"/>
          <w:szCs w:val="24"/>
        </w:rPr>
        <w:t>τους.</w:t>
      </w:r>
    </w:p>
    <w:p w:rsidR="00DB1E6D" w:rsidRPr="00062DE6" w:rsidRDefault="00771AAD" w:rsidP="00B16EB2">
      <w:pPr>
        <w:pStyle w:val="ab"/>
        <w:numPr>
          <w:ilvl w:val="0"/>
          <w:numId w:val="8"/>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Να μπορεί να αναλύει τις παρακάτω παραμέτρ</w:t>
      </w:r>
      <w:r w:rsidR="00660105">
        <w:rPr>
          <w:rFonts w:ascii="Times New Roman" w:hAnsi="Times New Roman" w:cs="Times New Roman"/>
          <w:sz w:val="24"/>
          <w:szCs w:val="24"/>
        </w:rPr>
        <w:t xml:space="preserve">ους: FSC, SSC και τους </w:t>
      </w:r>
      <w:r w:rsidRPr="00062DE6">
        <w:rPr>
          <w:rFonts w:ascii="Times New Roman" w:hAnsi="Times New Roman" w:cs="Times New Roman"/>
          <w:sz w:val="24"/>
          <w:szCs w:val="24"/>
        </w:rPr>
        <w:t xml:space="preserve">φθορισμούς </w:t>
      </w:r>
      <w:r w:rsidR="00660105">
        <w:rPr>
          <w:rFonts w:ascii="Times New Roman" w:hAnsi="Times New Roman" w:cs="Times New Roman"/>
          <w:sz w:val="24"/>
          <w:szCs w:val="24"/>
        </w:rPr>
        <w:t xml:space="preserve">στα ζητούμενα </w:t>
      </w:r>
      <w:proofErr w:type="spellStart"/>
      <w:r w:rsidR="00660105">
        <w:rPr>
          <w:rFonts w:ascii="Times New Roman" w:hAnsi="Times New Roman" w:cs="Times New Roman"/>
          <w:sz w:val="24"/>
          <w:szCs w:val="24"/>
        </w:rPr>
        <w:t>μονοκλωνικά</w:t>
      </w:r>
      <w:proofErr w:type="spellEnd"/>
      <w:r w:rsidR="00660105">
        <w:rPr>
          <w:rFonts w:ascii="Times New Roman" w:hAnsi="Times New Roman" w:cs="Times New Roman"/>
          <w:sz w:val="24"/>
          <w:szCs w:val="24"/>
        </w:rPr>
        <w:t xml:space="preserve"> αντισώματα.</w:t>
      </w:r>
      <w:r w:rsidRPr="00062DE6">
        <w:rPr>
          <w:rFonts w:ascii="Times New Roman" w:hAnsi="Times New Roman" w:cs="Times New Roman"/>
          <w:sz w:val="24"/>
          <w:szCs w:val="24"/>
        </w:rPr>
        <w:t xml:space="preserve"> Να αναφερθούν τα </w:t>
      </w:r>
      <w:r w:rsidR="00B2153F">
        <w:rPr>
          <w:rFonts w:ascii="Times New Roman" w:hAnsi="Times New Roman" w:cs="Times New Roman"/>
          <w:sz w:val="24"/>
          <w:szCs w:val="24"/>
        </w:rPr>
        <w:t xml:space="preserve"> </w:t>
      </w:r>
      <w:proofErr w:type="spellStart"/>
      <w:r w:rsidRPr="00062DE6">
        <w:rPr>
          <w:rFonts w:ascii="Times New Roman" w:hAnsi="Times New Roman" w:cs="Times New Roman"/>
          <w:sz w:val="24"/>
          <w:szCs w:val="24"/>
        </w:rPr>
        <w:t>φ</w:t>
      </w:r>
      <w:r w:rsidR="00B2153F">
        <w:rPr>
          <w:rFonts w:ascii="Times New Roman" w:hAnsi="Times New Roman" w:cs="Times New Roman"/>
          <w:sz w:val="24"/>
          <w:szCs w:val="24"/>
        </w:rPr>
        <w:t>θοριοχρώματα</w:t>
      </w:r>
      <w:proofErr w:type="spellEnd"/>
      <w:r w:rsidR="00B2153F">
        <w:rPr>
          <w:rFonts w:ascii="Times New Roman" w:hAnsi="Times New Roman" w:cs="Times New Roman"/>
          <w:sz w:val="24"/>
          <w:szCs w:val="24"/>
        </w:rPr>
        <w:t xml:space="preserve"> </w:t>
      </w:r>
      <w:r w:rsidR="00660105">
        <w:rPr>
          <w:rFonts w:ascii="Times New Roman" w:hAnsi="Times New Roman" w:cs="Times New Roman"/>
          <w:sz w:val="24"/>
          <w:szCs w:val="24"/>
        </w:rPr>
        <w:t xml:space="preserve">από κάθε </w:t>
      </w:r>
      <w:proofErr w:type="spellStart"/>
      <w:r w:rsidR="00660105">
        <w:rPr>
          <w:rFonts w:ascii="Times New Roman" w:hAnsi="Times New Roman" w:cs="Times New Roman"/>
          <w:sz w:val="24"/>
          <w:szCs w:val="24"/>
        </w:rPr>
        <w:t>laser</w:t>
      </w:r>
      <w:proofErr w:type="spellEnd"/>
      <w:r w:rsidR="00660105">
        <w:rPr>
          <w:rFonts w:ascii="Times New Roman" w:hAnsi="Times New Roman" w:cs="Times New Roman"/>
          <w:sz w:val="24"/>
          <w:szCs w:val="24"/>
        </w:rPr>
        <w:t xml:space="preserve"> καθώ</w:t>
      </w:r>
      <w:r w:rsidR="001102F2">
        <w:rPr>
          <w:rFonts w:ascii="Times New Roman" w:hAnsi="Times New Roman" w:cs="Times New Roman"/>
          <w:sz w:val="24"/>
          <w:szCs w:val="24"/>
        </w:rPr>
        <w:t xml:space="preserve">ς και όποια επιπλέον </w:t>
      </w:r>
      <w:proofErr w:type="spellStart"/>
      <w:r w:rsidR="001102F2">
        <w:rPr>
          <w:rFonts w:ascii="Times New Roman" w:hAnsi="Times New Roman" w:cs="Times New Roman"/>
          <w:sz w:val="24"/>
          <w:szCs w:val="24"/>
        </w:rPr>
        <w:t>φθοριοχρώματα</w:t>
      </w:r>
      <w:proofErr w:type="spellEnd"/>
      <w:r w:rsidR="001102F2">
        <w:rPr>
          <w:rFonts w:ascii="Times New Roman" w:hAnsi="Times New Roman" w:cs="Times New Roman"/>
          <w:sz w:val="24"/>
          <w:szCs w:val="24"/>
        </w:rPr>
        <w:t xml:space="preserve"> μπορούν να αναλυθούν από τον προσφερόμενο αναλυτή.</w:t>
      </w:r>
    </w:p>
    <w:p w:rsidR="00DB1E6D" w:rsidRPr="00062DE6" w:rsidRDefault="00771AAD" w:rsidP="00B16EB2">
      <w:pPr>
        <w:pStyle w:val="ab"/>
        <w:numPr>
          <w:ilvl w:val="0"/>
          <w:numId w:val="8"/>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Να αναφερθεί ο τύπος και το υλικό της κυψελίδας ροής.</w:t>
      </w:r>
    </w:p>
    <w:p w:rsidR="00831620" w:rsidRPr="00817ED0" w:rsidRDefault="00831620" w:rsidP="00B16EB2">
      <w:pPr>
        <w:pStyle w:val="ab"/>
        <w:numPr>
          <w:ilvl w:val="0"/>
          <w:numId w:val="8"/>
        </w:numPr>
        <w:spacing w:after="0" w:line="276" w:lineRule="auto"/>
        <w:jc w:val="both"/>
        <w:rPr>
          <w:rFonts w:ascii="Times New Roman" w:hAnsi="Times New Roman" w:cs="Times New Roman"/>
          <w:sz w:val="24"/>
          <w:szCs w:val="24"/>
        </w:rPr>
      </w:pPr>
      <w:r w:rsidRPr="00817ED0">
        <w:rPr>
          <w:rFonts w:ascii="Times New Roman" w:hAnsi="Times New Roman" w:cs="Times New Roman"/>
          <w:sz w:val="24"/>
          <w:szCs w:val="24"/>
        </w:rPr>
        <w:t xml:space="preserve">Να αναφερθεί η βέλτιστη ευαισθησία για όσον το δυνατόν περισσότερα </w:t>
      </w:r>
      <w:proofErr w:type="spellStart"/>
      <w:r w:rsidRPr="00817ED0">
        <w:rPr>
          <w:rFonts w:ascii="Times New Roman" w:hAnsi="Times New Roman" w:cs="Times New Roman"/>
          <w:sz w:val="24"/>
          <w:szCs w:val="24"/>
        </w:rPr>
        <w:t>φθορ</w:t>
      </w:r>
      <w:r w:rsidR="00C84EF3">
        <w:rPr>
          <w:rFonts w:ascii="Times New Roman" w:hAnsi="Times New Roman" w:cs="Times New Roman"/>
          <w:sz w:val="24"/>
          <w:szCs w:val="24"/>
        </w:rPr>
        <w:t>ιοχρώματα</w:t>
      </w:r>
      <w:proofErr w:type="spellEnd"/>
      <w:r w:rsidR="00C84EF3">
        <w:rPr>
          <w:rFonts w:ascii="Times New Roman" w:hAnsi="Times New Roman" w:cs="Times New Roman"/>
          <w:sz w:val="24"/>
          <w:szCs w:val="24"/>
        </w:rPr>
        <w:t xml:space="preserve"> σε MESF ή/και σε </w:t>
      </w:r>
      <w:proofErr w:type="spellStart"/>
      <w:r w:rsidR="00C84EF3">
        <w:rPr>
          <w:rFonts w:ascii="Times New Roman" w:hAnsi="Times New Roman" w:cs="Times New Roman"/>
          <w:sz w:val="24"/>
          <w:szCs w:val="24"/>
        </w:rPr>
        <w:t>Qr</w:t>
      </w:r>
      <w:proofErr w:type="spellEnd"/>
      <w:r w:rsidR="00C84EF3">
        <w:rPr>
          <w:rFonts w:ascii="Times New Roman" w:hAnsi="Times New Roman" w:cs="Times New Roman"/>
          <w:sz w:val="24"/>
          <w:szCs w:val="24"/>
        </w:rPr>
        <w:t xml:space="preserve">. Να </w:t>
      </w:r>
      <w:r w:rsidRPr="00817ED0">
        <w:rPr>
          <w:rFonts w:ascii="Times New Roman" w:hAnsi="Times New Roman" w:cs="Times New Roman"/>
          <w:sz w:val="24"/>
          <w:szCs w:val="24"/>
        </w:rPr>
        <w:t>δοθεί το ποσοστό της γραμμικότητας του φθορισμού και οποιοδήποτε άλλο χαρακτηριστικό βελτιώνει την απόδοση</w:t>
      </w:r>
      <w:r w:rsidR="009C690D" w:rsidRPr="00817ED0">
        <w:rPr>
          <w:rFonts w:ascii="Times New Roman" w:hAnsi="Times New Roman" w:cs="Times New Roman"/>
          <w:sz w:val="24"/>
          <w:szCs w:val="24"/>
        </w:rPr>
        <w:t>.</w:t>
      </w:r>
    </w:p>
    <w:p w:rsidR="00831620" w:rsidRPr="00FD6A34" w:rsidRDefault="00831620" w:rsidP="00B16EB2">
      <w:pPr>
        <w:pStyle w:val="ab"/>
        <w:numPr>
          <w:ilvl w:val="0"/>
          <w:numId w:val="8"/>
        </w:numPr>
        <w:spacing w:after="0" w:line="276" w:lineRule="auto"/>
        <w:jc w:val="both"/>
        <w:rPr>
          <w:rFonts w:ascii="Times New Roman" w:hAnsi="Times New Roman" w:cs="Times New Roman"/>
          <w:sz w:val="24"/>
          <w:szCs w:val="24"/>
        </w:rPr>
      </w:pPr>
      <w:r w:rsidRPr="00FD6A34">
        <w:rPr>
          <w:rFonts w:ascii="Times New Roman" w:hAnsi="Times New Roman" w:cs="Times New Roman"/>
          <w:sz w:val="24"/>
          <w:szCs w:val="24"/>
        </w:rPr>
        <w:t xml:space="preserve">Ο αναλυτής να διαθέτει </w:t>
      </w:r>
      <w:r w:rsidR="00976EB8" w:rsidRPr="00FD6A34">
        <w:rPr>
          <w:rFonts w:ascii="Times New Roman" w:hAnsi="Times New Roman" w:cs="Times New Roman"/>
          <w:sz w:val="24"/>
          <w:szCs w:val="24"/>
        </w:rPr>
        <w:t xml:space="preserve">τον ταχύτερο </w:t>
      </w:r>
      <w:r w:rsidRPr="00FD6A34">
        <w:rPr>
          <w:rFonts w:ascii="Times New Roman" w:hAnsi="Times New Roman" w:cs="Times New Roman"/>
          <w:sz w:val="24"/>
          <w:szCs w:val="24"/>
        </w:rPr>
        <w:t xml:space="preserve">ρυθμό δειγματοληψίας </w:t>
      </w:r>
      <w:r w:rsidR="00DE3269" w:rsidRPr="00FD6A34">
        <w:rPr>
          <w:rFonts w:ascii="Times New Roman" w:hAnsi="Times New Roman" w:cs="Times New Roman"/>
          <w:sz w:val="24"/>
          <w:szCs w:val="24"/>
        </w:rPr>
        <w:t>που διαθέτουν</w:t>
      </w:r>
      <w:r w:rsidR="00976EB8" w:rsidRPr="00FD6A34">
        <w:rPr>
          <w:rFonts w:ascii="Times New Roman" w:hAnsi="Times New Roman" w:cs="Times New Roman"/>
          <w:sz w:val="24"/>
          <w:szCs w:val="24"/>
        </w:rPr>
        <w:t xml:space="preserve"> αναλυτές </w:t>
      </w:r>
      <w:r w:rsidR="00DE3269" w:rsidRPr="00FD6A34">
        <w:rPr>
          <w:rFonts w:ascii="Times New Roman" w:hAnsi="Times New Roman" w:cs="Times New Roman"/>
          <w:sz w:val="24"/>
          <w:szCs w:val="24"/>
        </w:rPr>
        <w:t>για κλινική  χρήση</w:t>
      </w:r>
      <w:r w:rsidR="000A0CB7" w:rsidRPr="00FD6A34">
        <w:rPr>
          <w:rFonts w:ascii="Times New Roman" w:hAnsi="Times New Roman" w:cs="Times New Roman"/>
          <w:sz w:val="24"/>
          <w:szCs w:val="24"/>
        </w:rPr>
        <w:t>,</w:t>
      </w:r>
      <w:r w:rsidR="00976EB8" w:rsidRPr="00FD6A34">
        <w:rPr>
          <w:rFonts w:ascii="Times New Roman" w:hAnsi="Times New Roman" w:cs="Times New Roman"/>
          <w:sz w:val="24"/>
          <w:szCs w:val="24"/>
        </w:rPr>
        <w:t xml:space="preserve"> δηλαδή να μπορεί να αναλύσει </w:t>
      </w:r>
      <w:r w:rsidRPr="00FD6A34">
        <w:rPr>
          <w:rFonts w:ascii="Times New Roman" w:hAnsi="Times New Roman" w:cs="Times New Roman"/>
          <w:sz w:val="24"/>
          <w:szCs w:val="24"/>
        </w:rPr>
        <w:t xml:space="preserve">μέχρι και </w:t>
      </w:r>
      <w:r w:rsidRPr="00B16EB2">
        <w:rPr>
          <w:rFonts w:ascii="Times New Roman" w:hAnsi="Times New Roman" w:cs="Times New Roman"/>
          <w:sz w:val="24"/>
          <w:szCs w:val="24"/>
        </w:rPr>
        <w:t xml:space="preserve">35.000 συμβάντα </w:t>
      </w:r>
      <w:r w:rsidR="00C25457" w:rsidRPr="00FD6A34">
        <w:rPr>
          <w:rFonts w:ascii="Times New Roman" w:hAnsi="Times New Roman" w:cs="Times New Roman"/>
          <w:sz w:val="24"/>
          <w:szCs w:val="24"/>
        </w:rPr>
        <w:t xml:space="preserve">ανά </w:t>
      </w:r>
      <w:proofErr w:type="spellStart"/>
      <w:r w:rsidR="00C25457" w:rsidRPr="00FD6A34">
        <w:rPr>
          <w:rFonts w:ascii="Times New Roman" w:hAnsi="Times New Roman" w:cs="Times New Roman"/>
          <w:sz w:val="24"/>
          <w:szCs w:val="24"/>
        </w:rPr>
        <w:t>δευτ</w:t>
      </w:r>
      <w:proofErr w:type="spellEnd"/>
      <w:r w:rsidR="00C25457" w:rsidRPr="00FD6A34">
        <w:rPr>
          <w:rFonts w:ascii="Times New Roman" w:hAnsi="Times New Roman" w:cs="Times New Roman"/>
          <w:sz w:val="24"/>
          <w:szCs w:val="24"/>
        </w:rPr>
        <w:t>/το.</w:t>
      </w:r>
    </w:p>
    <w:p w:rsidR="00FF27C7" w:rsidRPr="00817ED0" w:rsidRDefault="00FF27C7" w:rsidP="00B16EB2">
      <w:pPr>
        <w:pStyle w:val="ab"/>
        <w:numPr>
          <w:ilvl w:val="0"/>
          <w:numId w:val="8"/>
        </w:numPr>
        <w:spacing w:after="0" w:line="276" w:lineRule="auto"/>
        <w:jc w:val="both"/>
        <w:rPr>
          <w:rFonts w:ascii="Times New Roman" w:hAnsi="Times New Roman" w:cs="Times New Roman"/>
          <w:sz w:val="24"/>
          <w:szCs w:val="24"/>
        </w:rPr>
      </w:pPr>
      <w:r w:rsidRPr="00817ED0">
        <w:rPr>
          <w:rFonts w:ascii="Times New Roman" w:hAnsi="Times New Roman" w:cs="Times New Roman"/>
          <w:sz w:val="24"/>
          <w:szCs w:val="24"/>
        </w:rPr>
        <w:t>Να διαθέτει κατάλληλο υδροδυναμικό σύστημα για την ελαχιστοποίηση τ</w:t>
      </w:r>
      <w:r w:rsidR="00C84EF3">
        <w:rPr>
          <w:rFonts w:ascii="Times New Roman" w:hAnsi="Times New Roman" w:cs="Times New Roman"/>
          <w:sz w:val="24"/>
          <w:szCs w:val="24"/>
        </w:rPr>
        <w:t>ης επιμόλυνσης των δειγμάτων. Να</w:t>
      </w:r>
      <w:r w:rsidRPr="00817ED0">
        <w:rPr>
          <w:rFonts w:ascii="Times New Roman" w:hAnsi="Times New Roman" w:cs="Times New Roman"/>
          <w:sz w:val="24"/>
          <w:szCs w:val="24"/>
        </w:rPr>
        <w:t xml:space="preserve"> αναφερθεί ο τρόπος ελαχιστοποίησης της επιμόλυνσης ώστε να μπορεί να επιτευχθεί ≤0,05% επιμόλυνση</w:t>
      </w:r>
      <w:r w:rsidR="007F0D2C">
        <w:rPr>
          <w:rFonts w:ascii="Times New Roman" w:hAnsi="Times New Roman" w:cs="Times New Roman"/>
          <w:sz w:val="24"/>
          <w:szCs w:val="24"/>
        </w:rPr>
        <w:t>.</w:t>
      </w:r>
    </w:p>
    <w:p w:rsidR="00DB1E6D" w:rsidRPr="00062DE6" w:rsidRDefault="00771AAD" w:rsidP="00B16EB2">
      <w:pPr>
        <w:pStyle w:val="ab"/>
        <w:numPr>
          <w:ilvl w:val="0"/>
          <w:numId w:val="8"/>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Να αναφερθεί η μέγιστη και η ελάχιστη ταχύτητα ροής του δείγματος.</w:t>
      </w:r>
    </w:p>
    <w:p w:rsidR="00FF27C7" w:rsidRPr="007C56F8" w:rsidRDefault="00FF27C7" w:rsidP="00B16EB2">
      <w:pPr>
        <w:pStyle w:val="ab"/>
        <w:numPr>
          <w:ilvl w:val="0"/>
          <w:numId w:val="8"/>
        </w:numPr>
        <w:spacing w:after="0" w:line="276" w:lineRule="auto"/>
        <w:jc w:val="both"/>
        <w:rPr>
          <w:rFonts w:ascii="Times New Roman" w:hAnsi="Times New Roman" w:cs="Times New Roman"/>
          <w:sz w:val="24"/>
          <w:szCs w:val="24"/>
        </w:rPr>
      </w:pPr>
      <w:r w:rsidRPr="007C56F8">
        <w:rPr>
          <w:rFonts w:ascii="Times New Roman" w:hAnsi="Times New Roman" w:cs="Times New Roman"/>
          <w:sz w:val="24"/>
          <w:szCs w:val="24"/>
        </w:rPr>
        <w:t xml:space="preserve">O αναλυτής να </w:t>
      </w:r>
      <w:r w:rsidR="00DE3269" w:rsidRPr="007C56F8">
        <w:rPr>
          <w:rFonts w:ascii="Times New Roman" w:hAnsi="Times New Roman" w:cs="Times New Roman"/>
          <w:sz w:val="24"/>
          <w:szCs w:val="24"/>
        </w:rPr>
        <w:t xml:space="preserve">μπορεί </w:t>
      </w:r>
      <w:r w:rsidRPr="007C56F8">
        <w:rPr>
          <w:rFonts w:ascii="Times New Roman" w:hAnsi="Times New Roman" w:cs="Times New Roman"/>
          <w:sz w:val="24"/>
          <w:szCs w:val="24"/>
        </w:rPr>
        <w:t xml:space="preserve">να διαχωρίσει σφαιρίδια διαμέτρου από </w:t>
      </w:r>
      <w:r w:rsidR="007C56F8" w:rsidRPr="00B16EB2">
        <w:rPr>
          <w:rFonts w:ascii="Times New Roman" w:hAnsi="Times New Roman" w:cs="Times New Roman"/>
          <w:sz w:val="24"/>
          <w:szCs w:val="24"/>
        </w:rPr>
        <w:t>0,3</w:t>
      </w:r>
      <w:r w:rsidRPr="00B16EB2">
        <w:rPr>
          <w:rFonts w:ascii="Times New Roman" w:hAnsi="Times New Roman" w:cs="Times New Roman"/>
          <w:sz w:val="24"/>
          <w:szCs w:val="24"/>
        </w:rPr>
        <w:t>μm</w:t>
      </w:r>
      <w:r w:rsidR="007F0D2C" w:rsidRPr="00B16EB2">
        <w:rPr>
          <w:rFonts w:ascii="Times New Roman" w:hAnsi="Times New Roman" w:cs="Times New Roman"/>
          <w:sz w:val="24"/>
          <w:szCs w:val="24"/>
        </w:rPr>
        <w:t>.</w:t>
      </w:r>
    </w:p>
    <w:p w:rsidR="00DB1E6D" w:rsidRPr="00062DE6" w:rsidRDefault="00F81113" w:rsidP="00B16EB2">
      <w:pPr>
        <w:pStyle w:val="ab"/>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Ε</w:t>
      </w:r>
      <w:r w:rsidRPr="00F81113">
        <w:rPr>
          <w:rFonts w:ascii="Times New Roman" w:hAnsi="Times New Roman" w:cs="Times New Roman"/>
          <w:sz w:val="24"/>
          <w:szCs w:val="24"/>
        </w:rPr>
        <w:t>άν απαιτείται</w:t>
      </w:r>
      <w:r>
        <w:rPr>
          <w:rFonts w:ascii="Times New Roman" w:hAnsi="Times New Roman" w:cs="Times New Roman"/>
          <w:sz w:val="24"/>
          <w:szCs w:val="24"/>
        </w:rPr>
        <w:t>, η</w:t>
      </w:r>
      <w:r w:rsidR="00771AAD" w:rsidRPr="00062DE6">
        <w:rPr>
          <w:rFonts w:ascii="Times New Roman" w:hAnsi="Times New Roman" w:cs="Times New Roman"/>
          <w:sz w:val="24"/>
          <w:szCs w:val="24"/>
        </w:rPr>
        <w:t xml:space="preserve"> αντιστάθμιση της χρωματικής </w:t>
      </w:r>
      <w:proofErr w:type="spellStart"/>
      <w:r w:rsidR="00771AAD" w:rsidRPr="00062DE6">
        <w:rPr>
          <w:rFonts w:ascii="Times New Roman" w:hAnsi="Times New Roman" w:cs="Times New Roman"/>
          <w:sz w:val="24"/>
          <w:szCs w:val="24"/>
        </w:rPr>
        <w:t>αλληλεπικάλυψης</w:t>
      </w:r>
      <w:proofErr w:type="spellEnd"/>
      <w:r w:rsidR="00771AAD" w:rsidRPr="00062DE6">
        <w:rPr>
          <w:rFonts w:ascii="Times New Roman" w:hAnsi="Times New Roman" w:cs="Times New Roman"/>
          <w:sz w:val="24"/>
          <w:szCs w:val="24"/>
        </w:rPr>
        <w:t xml:space="preserve"> (</w:t>
      </w:r>
      <w:proofErr w:type="spellStart"/>
      <w:r w:rsidR="00771AAD" w:rsidRPr="00062DE6">
        <w:rPr>
          <w:rFonts w:ascii="Times New Roman" w:hAnsi="Times New Roman" w:cs="Times New Roman"/>
          <w:sz w:val="24"/>
          <w:szCs w:val="24"/>
        </w:rPr>
        <w:t>c</w:t>
      </w:r>
      <w:r w:rsidR="00383BAE">
        <w:rPr>
          <w:rFonts w:ascii="Times New Roman" w:hAnsi="Times New Roman" w:cs="Times New Roman"/>
          <w:sz w:val="24"/>
          <w:szCs w:val="24"/>
        </w:rPr>
        <w:t>ompensation</w:t>
      </w:r>
      <w:proofErr w:type="spellEnd"/>
      <w:r w:rsidR="00383BAE">
        <w:rPr>
          <w:rFonts w:ascii="Times New Roman" w:hAnsi="Times New Roman" w:cs="Times New Roman"/>
          <w:sz w:val="24"/>
          <w:szCs w:val="24"/>
        </w:rPr>
        <w:t xml:space="preserve">) των </w:t>
      </w:r>
      <w:proofErr w:type="spellStart"/>
      <w:r w:rsidR="00383BAE">
        <w:rPr>
          <w:rFonts w:ascii="Times New Roman" w:hAnsi="Times New Roman" w:cs="Times New Roman"/>
          <w:sz w:val="24"/>
          <w:szCs w:val="24"/>
        </w:rPr>
        <w:t>φθοριοχρωμάτων</w:t>
      </w:r>
      <w:proofErr w:type="spellEnd"/>
      <w:r w:rsidR="00383BAE">
        <w:rPr>
          <w:rFonts w:ascii="Times New Roman" w:hAnsi="Times New Roman" w:cs="Times New Roman"/>
          <w:sz w:val="24"/>
          <w:szCs w:val="24"/>
        </w:rPr>
        <w:t xml:space="preserve">, </w:t>
      </w:r>
      <w:r w:rsidR="00771AAD" w:rsidRPr="00062DE6">
        <w:rPr>
          <w:rFonts w:ascii="Times New Roman" w:hAnsi="Times New Roman" w:cs="Times New Roman"/>
          <w:sz w:val="24"/>
          <w:szCs w:val="24"/>
        </w:rPr>
        <w:t>να μπορεί να γίνει τόσο κατά την διάρκεια όσο και μετά την ανάλυση.</w:t>
      </w:r>
    </w:p>
    <w:p w:rsidR="00B2153F" w:rsidRDefault="00FF27C7" w:rsidP="00B16EB2">
      <w:pPr>
        <w:pStyle w:val="ab"/>
        <w:numPr>
          <w:ilvl w:val="0"/>
          <w:numId w:val="8"/>
        </w:numPr>
        <w:spacing w:after="0" w:line="276" w:lineRule="auto"/>
        <w:jc w:val="both"/>
        <w:rPr>
          <w:rFonts w:ascii="Times New Roman" w:hAnsi="Times New Roman" w:cs="Times New Roman"/>
          <w:sz w:val="24"/>
          <w:szCs w:val="24"/>
        </w:rPr>
      </w:pPr>
      <w:r w:rsidRPr="00B2153F">
        <w:rPr>
          <w:rFonts w:ascii="Times New Roman" w:hAnsi="Times New Roman" w:cs="Times New Roman"/>
          <w:sz w:val="24"/>
          <w:szCs w:val="24"/>
        </w:rPr>
        <w:t>Να μπορεί να χρησιμοποιηθεί ως κατώφλι ανίχνευσης σημάτων (</w:t>
      </w:r>
      <w:proofErr w:type="spellStart"/>
      <w:r w:rsidRPr="00B2153F">
        <w:rPr>
          <w:rFonts w:ascii="Times New Roman" w:hAnsi="Times New Roman" w:cs="Times New Roman"/>
          <w:sz w:val="24"/>
          <w:szCs w:val="24"/>
        </w:rPr>
        <w:t>trigger</w:t>
      </w:r>
      <w:proofErr w:type="spellEnd"/>
      <w:r w:rsidRPr="00B2153F">
        <w:rPr>
          <w:rFonts w:ascii="Times New Roman" w:hAnsi="Times New Roman" w:cs="Times New Roman"/>
          <w:sz w:val="24"/>
          <w:szCs w:val="24"/>
        </w:rPr>
        <w:t>/</w:t>
      </w:r>
      <w:proofErr w:type="spellStart"/>
      <w:r w:rsidRPr="00B2153F">
        <w:rPr>
          <w:rFonts w:ascii="Times New Roman" w:hAnsi="Times New Roman" w:cs="Times New Roman"/>
          <w:sz w:val="24"/>
          <w:szCs w:val="24"/>
        </w:rPr>
        <w:t>threshold</w:t>
      </w:r>
      <w:proofErr w:type="spellEnd"/>
      <w:r w:rsidRPr="00B2153F">
        <w:rPr>
          <w:rFonts w:ascii="Times New Roman" w:hAnsi="Times New Roman" w:cs="Times New Roman"/>
          <w:sz w:val="24"/>
          <w:szCs w:val="24"/>
        </w:rPr>
        <w:t>) οποιαδήποτε παρά</w:t>
      </w:r>
      <w:r w:rsidR="00853328" w:rsidRPr="00B2153F">
        <w:rPr>
          <w:rFonts w:ascii="Times New Roman" w:hAnsi="Times New Roman" w:cs="Times New Roman"/>
          <w:sz w:val="24"/>
          <w:szCs w:val="24"/>
        </w:rPr>
        <w:t xml:space="preserve">μετρος (σκέδασης ή φθορισμού) </w:t>
      </w:r>
      <w:r w:rsidR="00B2153F" w:rsidRPr="00B2153F">
        <w:rPr>
          <w:rFonts w:ascii="Times New Roman" w:hAnsi="Times New Roman" w:cs="Times New Roman"/>
          <w:sz w:val="24"/>
          <w:szCs w:val="24"/>
        </w:rPr>
        <w:t>ή/</w:t>
      </w:r>
      <w:r w:rsidRPr="00B2153F">
        <w:rPr>
          <w:rFonts w:ascii="Times New Roman" w:hAnsi="Times New Roman" w:cs="Times New Roman"/>
          <w:sz w:val="24"/>
          <w:szCs w:val="24"/>
        </w:rPr>
        <w:t xml:space="preserve">και οποιοσδήποτε </w:t>
      </w:r>
      <w:r w:rsidR="007F0D2C">
        <w:rPr>
          <w:rFonts w:ascii="Times New Roman" w:hAnsi="Times New Roman" w:cs="Times New Roman"/>
          <w:sz w:val="24"/>
          <w:szCs w:val="24"/>
        </w:rPr>
        <w:t>λογικό συνδυασμό</w:t>
      </w:r>
      <w:r w:rsidRPr="00B2153F">
        <w:rPr>
          <w:rFonts w:ascii="Times New Roman" w:hAnsi="Times New Roman" w:cs="Times New Roman"/>
          <w:sz w:val="24"/>
          <w:szCs w:val="24"/>
        </w:rPr>
        <w:t xml:space="preserve"> </w:t>
      </w:r>
      <w:r w:rsidR="007F0D2C">
        <w:rPr>
          <w:rFonts w:ascii="Times New Roman" w:hAnsi="Times New Roman" w:cs="Times New Roman"/>
          <w:sz w:val="24"/>
          <w:szCs w:val="24"/>
        </w:rPr>
        <w:t xml:space="preserve">πολλαπλών </w:t>
      </w:r>
      <w:r w:rsidR="00853328" w:rsidRPr="00B2153F">
        <w:rPr>
          <w:rFonts w:ascii="Times New Roman" w:hAnsi="Times New Roman" w:cs="Times New Roman"/>
          <w:sz w:val="24"/>
          <w:szCs w:val="24"/>
        </w:rPr>
        <w:t>παραμέτρων</w:t>
      </w:r>
      <w:r w:rsidRPr="00B2153F">
        <w:rPr>
          <w:rFonts w:ascii="Times New Roman" w:hAnsi="Times New Roman" w:cs="Times New Roman"/>
          <w:sz w:val="24"/>
          <w:szCs w:val="24"/>
        </w:rPr>
        <w:t xml:space="preserve">. </w:t>
      </w:r>
    </w:p>
    <w:p w:rsidR="00FF27C7" w:rsidRPr="00B2153F" w:rsidRDefault="007F0D2C" w:rsidP="00B16EB2">
      <w:pPr>
        <w:pStyle w:val="ab"/>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Να συλλέγονται </w:t>
      </w:r>
      <w:r w:rsidR="00FF27C7" w:rsidRPr="00B2153F">
        <w:rPr>
          <w:rFonts w:ascii="Times New Roman" w:hAnsi="Times New Roman" w:cs="Times New Roman"/>
          <w:sz w:val="24"/>
          <w:szCs w:val="24"/>
        </w:rPr>
        <w:t>3 σήματα του παλμού για όλα τα κανάλια. Να αναφερθεί ο συνολικός αριθμός των παραμέτρων του αναλυτή. Να υπάρχει η δυνατότητα μέτρησης και του χρόνου ως παράμετρο</w:t>
      </w:r>
      <w:r w:rsidR="007141F1" w:rsidRPr="00B2153F">
        <w:rPr>
          <w:rFonts w:ascii="Times New Roman" w:hAnsi="Times New Roman" w:cs="Times New Roman"/>
          <w:sz w:val="24"/>
          <w:szCs w:val="24"/>
        </w:rPr>
        <w:t>.</w:t>
      </w:r>
    </w:p>
    <w:p w:rsidR="00DB1E6D" w:rsidRPr="00062DE6" w:rsidRDefault="00771AAD" w:rsidP="00B16EB2">
      <w:pPr>
        <w:pStyle w:val="ab"/>
        <w:numPr>
          <w:ilvl w:val="0"/>
          <w:numId w:val="8"/>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Να αναφερθεί η διαδικασία έναρξης και τερματισμού του αναλυτή, ώστε να αξιολογηθεί η ευκολία της.</w:t>
      </w:r>
    </w:p>
    <w:p w:rsidR="00DB1E6D" w:rsidRPr="00817ED0" w:rsidRDefault="00DE3269" w:rsidP="00B16EB2">
      <w:pPr>
        <w:pStyle w:val="ab"/>
        <w:numPr>
          <w:ilvl w:val="0"/>
          <w:numId w:val="8"/>
        </w:numPr>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Η</w:t>
      </w:r>
      <w:r w:rsidR="00771AAD" w:rsidRPr="00B16EB2">
        <w:rPr>
          <w:rFonts w:ascii="Times New Roman" w:hAnsi="Times New Roman" w:cs="Times New Roman"/>
          <w:sz w:val="24"/>
          <w:szCs w:val="24"/>
        </w:rPr>
        <w:t xml:space="preserve"> διαδικασία ρύθμισης</w:t>
      </w:r>
      <w:r w:rsidR="00E955A0" w:rsidRPr="00B16EB2">
        <w:rPr>
          <w:rFonts w:ascii="Times New Roman" w:hAnsi="Times New Roman" w:cs="Times New Roman"/>
          <w:sz w:val="24"/>
          <w:szCs w:val="24"/>
        </w:rPr>
        <w:t xml:space="preserve"> και</w:t>
      </w:r>
      <w:r w:rsidR="00771AAD" w:rsidRPr="00B16EB2">
        <w:rPr>
          <w:rFonts w:ascii="Times New Roman" w:hAnsi="Times New Roman" w:cs="Times New Roman"/>
          <w:sz w:val="24"/>
          <w:szCs w:val="24"/>
        </w:rPr>
        <w:t xml:space="preserve"> </w:t>
      </w:r>
      <w:r w:rsidR="00E955A0" w:rsidRPr="00B16EB2">
        <w:rPr>
          <w:rFonts w:ascii="Times New Roman" w:hAnsi="Times New Roman" w:cs="Times New Roman"/>
          <w:sz w:val="24"/>
          <w:szCs w:val="24"/>
        </w:rPr>
        <w:t xml:space="preserve">ολοκλήρωσης του ποιοτικού ελέγχου </w:t>
      </w:r>
      <w:r w:rsidR="00771AAD" w:rsidRPr="00B16EB2">
        <w:rPr>
          <w:rFonts w:ascii="Times New Roman" w:hAnsi="Times New Roman" w:cs="Times New Roman"/>
          <w:sz w:val="24"/>
          <w:szCs w:val="24"/>
        </w:rPr>
        <w:t xml:space="preserve">του αναλυτή, </w:t>
      </w:r>
      <w:r w:rsidRPr="00B16EB2">
        <w:rPr>
          <w:rFonts w:ascii="Times New Roman" w:hAnsi="Times New Roman" w:cs="Times New Roman"/>
          <w:sz w:val="24"/>
          <w:szCs w:val="24"/>
        </w:rPr>
        <w:t xml:space="preserve">να είναι αυτόματη προς διευκόλυνση της καθημερινής ρουτίνας Να αναφερθεί η διαδικασία. </w:t>
      </w:r>
    </w:p>
    <w:p w:rsidR="00817ED0" w:rsidRPr="00062DE6" w:rsidRDefault="00817ED0" w:rsidP="00B16EB2">
      <w:pPr>
        <w:pStyle w:val="ab"/>
        <w:numPr>
          <w:ilvl w:val="0"/>
          <w:numId w:val="8"/>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 xml:space="preserve">Ο αναλυτής να συνοδεύεται από υπολογιστή που θα προτείνει ο κατασκευαστής του. Να διαθέτει μνήμη RAM  τουλάχιστον 2GB, σκληρό δίσκο, γρήγορο επεξεργαστή. </w:t>
      </w:r>
    </w:p>
    <w:p w:rsidR="00817ED0" w:rsidRPr="00C84EF3" w:rsidRDefault="00817ED0" w:rsidP="00B16EB2">
      <w:pPr>
        <w:pStyle w:val="ab"/>
        <w:numPr>
          <w:ilvl w:val="0"/>
          <w:numId w:val="8"/>
        </w:numPr>
        <w:spacing w:after="0" w:line="276" w:lineRule="auto"/>
        <w:jc w:val="both"/>
        <w:rPr>
          <w:rFonts w:ascii="Times New Roman" w:hAnsi="Times New Roman" w:cs="Times New Roman"/>
          <w:color w:val="auto"/>
          <w:sz w:val="24"/>
          <w:szCs w:val="24"/>
        </w:rPr>
      </w:pPr>
      <w:r w:rsidRPr="00062DE6">
        <w:rPr>
          <w:rFonts w:ascii="Times New Roman" w:hAnsi="Times New Roman" w:cs="Times New Roman"/>
          <w:sz w:val="24"/>
          <w:szCs w:val="24"/>
        </w:rPr>
        <w:t xml:space="preserve">Ο υπολογιστής να συνοδεύεται από οθόνη </w:t>
      </w:r>
      <w:r w:rsidRPr="00C84EF3">
        <w:rPr>
          <w:rFonts w:ascii="Times New Roman" w:hAnsi="Times New Roman" w:cs="Times New Roman"/>
          <w:color w:val="auto"/>
          <w:sz w:val="24"/>
          <w:szCs w:val="24"/>
        </w:rPr>
        <w:t xml:space="preserve">τουλάχιστον </w:t>
      </w:r>
      <w:r w:rsidR="00956D57" w:rsidRPr="00C84EF3">
        <w:rPr>
          <w:rFonts w:ascii="Times New Roman" w:hAnsi="Times New Roman" w:cs="Times New Roman"/>
          <w:color w:val="auto"/>
          <w:sz w:val="24"/>
          <w:szCs w:val="24"/>
        </w:rPr>
        <w:t>23</w:t>
      </w:r>
      <w:r w:rsidRPr="00C84EF3">
        <w:rPr>
          <w:rFonts w:ascii="Times New Roman" w:hAnsi="Times New Roman" w:cs="Times New Roman"/>
          <w:color w:val="auto"/>
          <w:sz w:val="24"/>
          <w:szCs w:val="24"/>
        </w:rPr>
        <w:t xml:space="preserve"> ιντσών και έγχρωμο εκτυπωτή </w:t>
      </w:r>
      <w:proofErr w:type="spellStart"/>
      <w:r w:rsidRPr="00C84EF3">
        <w:rPr>
          <w:rFonts w:ascii="Times New Roman" w:hAnsi="Times New Roman" w:cs="Times New Roman"/>
          <w:color w:val="auto"/>
          <w:sz w:val="24"/>
          <w:szCs w:val="24"/>
        </w:rPr>
        <w:t>laser</w:t>
      </w:r>
      <w:proofErr w:type="spellEnd"/>
      <w:r w:rsidRPr="00C84EF3">
        <w:rPr>
          <w:rFonts w:ascii="Times New Roman" w:hAnsi="Times New Roman" w:cs="Times New Roman"/>
          <w:color w:val="auto"/>
          <w:sz w:val="24"/>
          <w:szCs w:val="24"/>
        </w:rPr>
        <w:t xml:space="preserve">. </w:t>
      </w:r>
    </w:p>
    <w:p w:rsidR="00817ED0" w:rsidRPr="00817ED0" w:rsidRDefault="00A25E26" w:rsidP="00B16EB2">
      <w:pPr>
        <w:pStyle w:val="ab"/>
        <w:numPr>
          <w:ilvl w:val="0"/>
          <w:numId w:val="8"/>
        </w:numPr>
        <w:spacing w:after="0" w:line="276" w:lineRule="auto"/>
        <w:jc w:val="both"/>
        <w:rPr>
          <w:rFonts w:ascii="Times New Roman" w:hAnsi="Times New Roman" w:cs="Times New Roman"/>
          <w:sz w:val="24"/>
          <w:szCs w:val="24"/>
        </w:rPr>
      </w:pPr>
      <w:r w:rsidRPr="00062DE6">
        <w:rPr>
          <w:rFonts w:ascii="Times New Roman" w:hAnsi="Times New Roman" w:cs="Times New Roman"/>
          <w:sz w:val="24"/>
          <w:szCs w:val="24"/>
        </w:rPr>
        <w:t xml:space="preserve">Ο αναλυτής </w:t>
      </w:r>
      <w:r w:rsidRPr="00B16EB2">
        <w:rPr>
          <w:rFonts w:ascii="Times New Roman" w:hAnsi="Times New Roman" w:cs="Times New Roman"/>
          <w:sz w:val="24"/>
          <w:szCs w:val="24"/>
        </w:rPr>
        <w:t>ν</w:t>
      </w:r>
      <w:r w:rsidR="00817ED0" w:rsidRPr="00B16EB2">
        <w:rPr>
          <w:rFonts w:ascii="Times New Roman" w:hAnsi="Times New Roman" w:cs="Times New Roman"/>
          <w:sz w:val="24"/>
          <w:szCs w:val="24"/>
        </w:rPr>
        <w:t xml:space="preserve">α συνοδεύεται από δεύτερο </w:t>
      </w:r>
      <w:proofErr w:type="spellStart"/>
      <w:r w:rsidR="00817ED0" w:rsidRPr="00B16EB2">
        <w:rPr>
          <w:rFonts w:ascii="Times New Roman" w:hAnsi="Times New Roman" w:cs="Times New Roman"/>
          <w:sz w:val="24"/>
          <w:szCs w:val="24"/>
        </w:rPr>
        <w:t>κυτταρομετρητή</w:t>
      </w:r>
      <w:proofErr w:type="spellEnd"/>
      <w:r w:rsidR="00817ED0" w:rsidRPr="00B16EB2">
        <w:rPr>
          <w:rFonts w:ascii="Times New Roman" w:hAnsi="Times New Roman" w:cs="Times New Roman"/>
          <w:sz w:val="24"/>
          <w:szCs w:val="24"/>
        </w:rPr>
        <w:t xml:space="preserve"> με το ίδιο λογισμικό και </w:t>
      </w:r>
      <w:r w:rsidR="007C56F8" w:rsidRPr="00B16EB2">
        <w:rPr>
          <w:rFonts w:ascii="Times New Roman" w:hAnsi="Times New Roman" w:cs="Times New Roman"/>
          <w:sz w:val="24"/>
          <w:szCs w:val="24"/>
        </w:rPr>
        <w:t xml:space="preserve">τα ίδια </w:t>
      </w:r>
      <w:r w:rsidR="00817ED0" w:rsidRPr="00B16EB2">
        <w:rPr>
          <w:rFonts w:ascii="Times New Roman" w:hAnsi="Times New Roman" w:cs="Times New Roman"/>
          <w:sz w:val="24"/>
          <w:szCs w:val="24"/>
        </w:rPr>
        <w:t>χαρακτηριστικά</w:t>
      </w:r>
      <w:r w:rsidRPr="00B16EB2">
        <w:rPr>
          <w:rFonts w:ascii="Times New Roman" w:hAnsi="Times New Roman" w:cs="Times New Roman"/>
          <w:sz w:val="24"/>
          <w:szCs w:val="24"/>
        </w:rPr>
        <w:t>.</w:t>
      </w:r>
      <w:r w:rsidR="00817ED0" w:rsidRPr="00B16EB2">
        <w:rPr>
          <w:rFonts w:ascii="Times New Roman" w:hAnsi="Times New Roman" w:cs="Times New Roman"/>
          <w:sz w:val="24"/>
          <w:szCs w:val="24"/>
        </w:rPr>
        <w:t xml:space="preserve"> </w:t>
      </w:r>
    </w:p>
    <w:p w:rsidR="00FD6A34" w:rsidRDefault="00FD6A34" w:rsidP="00B16EB2">
      <w:pPr>
        <w:pStyle w:val="ab"/>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Η κατασκευάστρια εταιρία των προσφερόμενων αναλυτών, να διαθέτει </w:t>
      </w:r>
      <w:r w:rsidR="00817ED0" w:rsidRPr="00A25E26">
        <w:rPr>
          <w:rFonts w:ascii="Times New Roman" w:hAnsi="Times New Roman" w:cs="Times New Roman"/>
          <w:sz w:val="24"/>
          <w:szCs w:val="24"/>
        </w:rPr>
        <w:t xml:space="preserve">προπαρασκευαστικό μηχάνημα το οποίο θα είναι </w:t>
      </w:r>
      <w:r>
        <w:rPr>
          <w:rFonts w:ascii="Times New Roman" w:hAnsi="Times New Roman" w:cs="Times New Roman"/>
          <w:sz w:val="24"/>
          <w:szCs w:val="24"/>
        </w:rPr>
        <w:t>συμβατό με τους προσφερόμενους αναλυτές και θα μπορεί να εγκατασταθεί,</w:t>
      </w:r>
      <w:r w:rsidR="00CA5857">
        <w:rPr>
          <w:rFonts w:ascii="Times New Roman" w:hAnsi="Times New Roman" w:cs="Times New Roman"/>
          <w:sz w:val="24"/>
          <w:szCs w:val="24"/>
        </w:rPr>
        <w:t xml:space="preserve"> όταν </w:t>
      </w:r>
      <w:r>
        <w:rPr>
          <w:rFonts w:ascii="Times New Roman" w:hAnsi="Times New Roman" w:cs="Times New Roman"/>
          <w:sz w:val="24"/>
          <w:szCs w:val="24"/>
        </w:rPr>
        <w:t>ζητηθεί από το εργαστήριο</w:t>
      </w:r>
      <w:r w:rsidR="00CA5857">
        <w:rPr>
          <w:rFonts w:ascii="Times New Roman" w:hAnsi="Times New Roman" w:cs="Times New Roman"/>
          <w:sz w:val="24"/>
          <w:szCs w:val="24"/>
        </w:rPr>
        <w:t>.</w:t>
      </w:r>
    </w:p>
    <w:p w:rsidR="00817ED0" w:rsidRPr="00A25E26" w:rsidRDefault="00817ED0" w:rsidP="00B16EB2">
      <w:pPr>
        <w:pStyle w:val="ab"/>
        <w:numPr>
          <w:ilvl w:val="0"/>
          <w:numId w:val="8"/>
        </w:numPr>
        <w:spacing w:after="0" w:line="276" w:lineRule="auto"/>
        <w:jc w:val="both"/>
        <w:rPr>
          <w:rFonts w:ascii="Times New Roman" w:hAnsi="Times New Roman" w:cs="Times New Roman"/>
          <w:sz w:val="24"/>
          <w:szCs w:val="24"/>
        </w:rPr>
      </w:pPr>
      <w:r w:rsidRPr="00A25E26">
        <w:rPr>
          <w:rFonts w:ascii="Times New Roman" w:hAnsi="Times New Roman" w:cs="Times New Roman"/>
          <w:sz w:val="24"/>
          <w:szCs w:val="24"/>
        </w:rPr>
        <w:t xml:space="preserve">Να αναφερθούν τα χαρακτηριστικά του προπαρασκευαστικού μηχανήματος: α. Να δέχεται φιαλίδια αντισωμάτων διαφορετικών εταιριών β. Να δέχεται πρωτογενή σωληνάρια τύπου </w:t>
      </w:r>
      <w:proofErr w:type="spellStart"/>
      <w:r w:rsidRPr="00A25E26">
        <w:rPr>
          <w:rFonts w:ascii="Times New Roman" w:hAnsi="Times New Roman" w:cs="Times New Roman"/>
          <w:sz w:val="24"/>
          <w:szCs w:val="24"/>
        </w:rPr>
        <w:t>vacutainer</w:t>
      </w:r>
      <w:proofErr w:type="spellEnd"/>
      <w:r w:rsidRPr="00A25E26">
        <w:rPr>
          <w:rFonts w:ascii="Times New Roman" w:hAnsi="Times New Roman" w:cs="Times New Roman"/>
          <w:sz w:val="24"/>
          <w:szCs w:val="24"/>
        </w:rPr>
        <w:t xml:space="preserve"> διαφορετικών εταιριών γ. Να λειτουργεί με το ίδιο λογισμικό που θα διαθέτει ο αναλυτής. δ. Να έχει την δυνατότητα δειγματοληψίας από τα πρωτογενή σωληνάρια, καθώς και δυνατότητα εισαγωγής των αντισωμάτων  στο σωληνάριο προς ανάλυση. ε. Να έχει την δυνατότητα επώασης των δειγμάτων και προσθήκ</w:t>
      </w:r>
      <w:r w:rsidR="007C56F8">
        <w:rPr>
          <w:rFonts w:ascii="Times New Roman" w:hAnsi="Times New Roman" w:cs="Times New Roman"/>
          <w:sz w:val="24"/>
          <w:szCs w:val="24"/>
        </w:rPr>
        <w:t xml:space="preserve">ης του </w:t>
      </w:r>
      <w:proofErr w:type="spellStart"/>
      <w:r w:rsidR="007C56F8">
        <w:rPr>
          <w:rFonts w:ascii="Times New Roman" w:hAnsi="Times New Roman" w:cs="Times New Roman"/>
          <w:sz w:val="24"/>
          <w:szCs w:val="24"/>
        </w:rPr>
        <w:t>λυτικού</w:t>
      </w:r>
      <w:proofErr w:type="spellEnd"/>
      <w:r w:rsidR="007C56F8">
        <w:rPr>
          <w:rFonts w:ascii="Times New Roman" w:hAnsi="Times New Roman" w:cs="Times New Roman"/>
          <w:sz w:val="24"/>
          <w:szCs w:val="24"/>
        </w:rPr>
        <w:t xml:space="preserve"> αντιδραστηρίου ζ</w:t>
      </w:r>
      <w:r w:rsidRPr="00A25E26">
        <w:rPr>
          <w:rFonts w:ascii="Times New Roman" w:hAnsi="Times New Roman" w:cs="Times New Roman"/>
          <w:sz w:val="24"/>
          <w:szCs w:val="24"/>
        </w:rPr>
        <w:t xml:space="preserve">. Να υπάρχει η δυνατότητα για </w:t>
      </w:r>
      <w:proofErr w:type="spellStart"/>
      <w:r w:rsidRPr="00A25E26">
        <w:rPr>
          <w:rFonts w:ascii="Times New Roman" w:hAnsi="Times New Roman" w:cs="Times New Roman"/>
          <w:sz w:val="24"/>
          <w:szCs w:val="24"/>
        </w:rPr>
        <w:t>barcode</w:t>
      </w:r>
      <w:proofErr w:type="spellEnd"/>
      <w:r w:rsidRPr="00A25E26">
        <w:rPr>
          <w:rFonts w:ascii="Times New Roman" w:hAnsi="Times New Roman" w:cs="Times New Roman"/>
          <w:sz w:val="24"/>
          <w:szCs w:val="24"/>
        </w:rPr>
        <w:t xml:space="preserve"> τόσο στα φιαλίδια των αντιδραστηρίων όσο και στα σωληνάρια των δειγμάτων ώστε όλη η διαδικασία να είναι αυτοματοποιημένη από την αρχή μ</w:t>
      </w:r>
      <w:r w:rsidR="007C56F8">
        <w:rPr>
          <w:rFonts w:ascii="Times New Roman" w:hAnsi="Times New Roman" w:cs="Times New Roman"/>
          <w:sz w:val="24"/>
          <w:szCs w:val="24"/>
        </w:rPr>
        <w:t>έχρι την ανάλυση του δείγματος η</w:t>
      </w:r>
      <w:r w:rsidRPr="00A25E26">
        <w:rPr>
          <w:rFonts w:ascii="Times New Roman" w:hAnsi="Times New Roman" w:cs="Times New Roman"/>
          <w:sz w:val="24"/>
          <w:szCs w:val="24"/>
        </w:rPr>
        <w:t>. Να υπάρχει δυνατότητα αυτόματης μεταφοράς του δείγματος από το προπαρασκευαστικό στον αναλυτή, προς ανάλυση χωρίς την παρέμβαση του χειριστή.</w:t>
      </w:r>
    </w:p>
    <w:p w:rsidR="00DB1E6D" w:rsidRPr="00A25E26" w:rsidRDefault="00817ED0" w:rsidP="00B16EB2">
      <w:pPr>
        <w:pStyle w:val="ab"/>
        <w:numPr>
          <w:ilvl w:val="0"/>
          <w:numId w:val="8"/>
        </w:numPr>
        <w:spacing w:after="0" w:line="276" w:lineRule="auto"/>
        <w:jc w:val="both"/>
        <w:rPr>
          <w:rFonts w:ascii="Times New Roman" w:hAnsi="Times New Roman" w:cs="Times New Roman"/>
          <w:sz w:val="24"/>
          <w:szCs w:val="24"/>
        </w:rPr>
      </w:pPr>
      <w:r w:rsidRPr="00A25E26">
        <w:rPr>
          <w:rFonts w:ascii="Times New Roman" w:hAnsi="Times New Roman" w:cs="Times New Roman"/>
          <w:sz w:val="24"/>
          <w:szCs w:val="24"/>
        </w:rPr>
        <w:t xml:space="preserve">Ο </w:t>
      </w:r>
      <w:r w:rsidR="00771AAD" w:rsidRPr="00A25E26">
        <w:rPr>
          <w:rFonts w:ascii="Times New Roman" w:hAnsi="Times New Roman" w:cs="Times New Roman"/>
          <w:sz w:val="24"/>
          <w:szCs w:val="24"/>
        </w:rPr>
        <w:t>δειγματολήπτη</w:t>
      </w:r>
      <w:r w:rsidRPr="00A25E26">
        <w:rPr>
          <w:rFonts w:ascii="Times New Roman" w:hAnsi="Times New Roman" w:cs="Times New Roman"/>
          <w:sz w:val="24"/>
          <w:szCs w:val="24"/>
        </w:rPr>
        <w:t xml:space="preserve">ς που θα είναι συμβατός με το προπαρασκευαστικό μηχάνημα και τον </w:t>
      </w:r>
      <w:proofErr w:type="spellStart"/>
      <w:r w:rsidRPr="00A25E26">
        <w:rPr>
          <w:rFonts w:ascii="Times New Roman" w:hAnsi="Times New Roman" w:cs="Times New Roman"/>
          <w:sz w:val="24"/>
          <w:szCs w:val="24"/>
        </w:rPr>
        <w:t>κυτταρομετρητή</w:t>
      </w:r>
      <w:proofErr w:type="spellEnd"/>
      <w:r w:rsidRPr="00A25E26">
        <w:rPr>
          <w:rFonts w:ascii="Times New Roman" w:hAnsi="Times New Roman" w:cs="Times New Roman"/>
          <w:sz w:val="24"/>
          <w:szCs w:val="24"/>
        </w:rPr>
        <w:t xml:space="preserve"> να δέχεται </w:t>
      </w:r>
      <w:proofErr w:type="spellStart"/>
      <w:r w:rsidRPr="00A25E26">
        <w:rPr>
          <w:rFonts w:ascii="Times New Roman" w:hAnsi="Times New Roman" w:cs="Times New Roman"/>
          <w:sz w:val="24"/>
          <w:szCs w:val="24"/>
        </w:rPr>
        <w:t>μικροπλάκες</w:t>
      </w:r>
      <w:proofErr w:type="spellEnd"/>
      <w:r w:rsidRPr="00A25E26">
        <w:rPr>
          <w:rFonts w:ascii="Times New Roman" w:hAnsi="Times New Roman" w:cs="Times New Roman"/>
          <w:sz w:val="24"/>
          <w:szCs w:val="24"/>
        </w:rPr>
        <w:t xml:space="preserve"> και σωληνάρια</w:t>
      </w:r>
      <w:r w:rsidR="00771AAD" w:rsidRPr="00A25E26">
        <w:rPr>
          <w:rFonts w:ascii="Times New Roman" w:hAnsi="Times New Roman" w:cs="Times New Roman"/>
          <w:sz w:val="24"/>
          <w:szCs w:val="24"/>
        </w:rPr>
        <w:t>, ώστε να μπορούν να πραγματοποι</w:t>
      </w:r>
      <w:r w:rsidRPr="00A25E26">
        <w:rPr>
          <w:rFonts w:ascii="Times New Roman" w:hAnsi="Times New Roman" w:cs="Times New Roman"/>
          <w:sz w:val="24"/>
          <w:szCs w:val="24"/>
        </w:rPr>
        <w:t xml:space="preserve">ηθούν τόσο οι εξετάσεις όπου το </w:t>
      </w:r>
      <w:r w:rsidR="00771AAD" w:rsidRPr="00A25E26">
        <w:rPr>
          <w:rFonts w:ascii="Times New Roman" w:hAnsi="Times New Roman" w:cs="Times New Roman"/>
          <w:sz w:val="24"/>
          <w:szCs w:val="24"/>
        </w:rPr>
        <w:t xml:space="preserve">πρωτόκολλο απαιτεί την χρήση </w:t>
      </w:r>
      <w:proofErr w:type="spellStart"/>
      <w:r w:rsidR="00771AAD" w:rsidRPr="00A25E26">
        <w:rPr>
          <w:rFonts w:ascii="Times New Roman" w:hAnsi="Times New Roman" w:cs="Times New Roman"/>
          <w:sz w:val="24"/>
          <w:szCs w:val="24"/>
        </w:rPr>
        <w:t>μικροπλάκας</w:t>
      </w:r>
      <w:proofErr w:type="spellEnd"/>
      <w:r w:rsidR="00771AAD" w:rsidRPr="00A25E26">
        <w:rPr>
          <w:rFonts w:ascii="Times New Roman" w:hAnsi="Times New Roman" w:cs="Times New Roman"/>
          <w:sz w:val="24"/>
          <w:szCs w:val="24"/>
        </w:rPr>
        <w:t xml:space="preserve"> όσο και εξετάσεις όπου το πρωτόκολλο απαιτεί την χρήση σωληναρίων. Θα εκτιμηθεί η επιλογή μιας κοινής βάσης τόσο για </w:t>
      </w:r>
      <w:proofErr w:type="spellStart"/>
      <w:r w:rsidR="00771AAD" w:rsidRPr="00A25E26">
        <w:rPr>
          <w:rFonts w:ascii="Times New Roman" w:hAnsi="Times New Roman" w:cs="Times New Roman"/>
          <w:sz w:val="24"/>
          <w:szCs w:val="24"/>
        </w:rPr>
        <w:t>μικροπλάκες</w:t>
      </w:r>
      <w:proofErr w:type="spellEnd"/>
      <w:r w:rsidR="00771AAD" w:rsidRPr="00A25E26">
        <w:rPr>
          <w:rFonts w:ascii="Times New Roman" w:hAnsi="Times New Roman" w:cs="Times New Roman"/>
          <w:sz w:val="24"/>
          <w:szCs w:val="24"/>
        </w:rPr>
        <w:t>, όσο και για σωληνάρια.</w:t>
      </w:r>
    </w:p>
    <w:p w:rsidR="007141F1" w:rsidRPr="00A25E26" w:rsidRDefault="007141F1" w:rsidP="00B16EB2">
      <w:pPr>
        <w:pStyle w:val="ab"/>
        <w:numPr>
          <w:ilvl w:val="0"/>
          <w:numId w:val="8"/>
        </w:numPr>
        <w:spacing w:after="0" w:line="276" w:lineRule="auto"/>
        <w:jc w:val="both"/>
        <w:rPr>
          <w:rFonts w:ascii="Times New Roman" w:hAnsi="Times New Roman" w:cs="Times New Roman"/>
          <w:sz w:val="24"/>
          <w:szCs w:val="24"/>
        </w:rPr>
      </w:pPr>
      <w:r w:rsidRPr="00A25E26">
        <w:rPr>
          <w:rFonts w:ascii="Times New Roman" w:hAnsi="Times New Roman" w:cs="Times New Roman"/>
          <w:sz w:val="24"/>
          <w:szCs w:val="24"/>
        </w:rPr>
        <w:t xml:space="preserve">Ο δειγματολήπτης τόσο των σωληναρίων, όσο και των </w:t>
      </w:r>
      <w:proofErr w:type="spellStart"/>
      <w:r w:rsidRPr="00A25E26">
        <w:rPr>
          <w:rFonts w:ascii="Times New Roman" w:hAnsi="Times New Roman" w:cs="Times New Roman"/>
          <w:sz w:val="24"/>
          <w:szCs w:val="24"/>
        </w:rPr>
        <w:t>μικροπλακών</w:t>
      </w:r>
      <w:proofErr w:type="spellEnd"/>
      <w:r w:rsidRPr="00A25E26">
        <w:rPr>
          <w:rFonts w:ascii="Times New Roman" w:hAnsi="Times New Roman" w:cs="Times New Roman"/>
          <w:sz w:val="24"/>
          <w:szCs w:val="24"/>
        </w:rPr>
        <w:t xml:space="preserve"> να διαθέτει τα παρακάτω χαρακτηριστικά: α) να μπορεί να αναδεύσει τα δείγματα, β) να υπάρχει η δυνατότητα του </w:t>
      </w:r>
      <w:proofErr w:type="spellStart"/>
      <w:r w:rsidRPr="00A25E26">
        <w:rPr>
          <w:rFonts w:ascii="Times New Roman" w:hAnsi="Times New Roman" w:cs="Times New Roman"/>
          <w:sz w:val="24"/>
          <w:szCs w:val="24"/>
        </w:rPr>
        <w:t>barcode</w:t>
      </w:r>
      <w:proofErr w:type="spellEnd"/>
      <w:r w:rsidRPr="00A25E26">
        <w:rPr>
          <w:rFonts w:ascii="Times New Roman" w:hAnsi="Times New Roman" w:cs="Times New Roman"/>
          <w:sz w:val="24"/>
          <w:szCs w:val="24"/>
        </w:rPr>
        <w:t xml:space="preserve"> στο </w:t>
      </w:r>
      <w:proofErr w:type="spellStart"/>
      <w:r w:rsidRPr="00A25E26">
        <w:rPr>
          <w:rFonts w:ascii="Times New Roman" w:hAnsi="Times New Roman" w:cs="Times New Roman"/>
          <w:sz w:val="24"/>
          <w:szCs w:val="24"/>
        </w:rPr>
        <w:t>στατώ</w:t>
      </w:r>
      <w:proofErr w:type="spellEnd"/>
      <w:r w:rsidRPr="00A25E26">
        <w:rPr>
          <w:rFonts w:ascii="Times New Roman" w:hAnsi="Times New Roman" w:cs="Times New Roman"/>
          <w:sz w:val="24"/>
          <w:szCs w:val="24"/>
        </w:rPr>
        <w:t xml:space="preserve"> του δειγματολήπτη, στα </w:t>
      </w:r>
      <w:r w:rsidR="007C56F8">
        <w:rPr>
          <w:rFonts w:ascii="Times New Roman" w:hAnsi="Times New Roman" w:cs="Times New Roman"/>
          <w:sz w:val="24"/>
          <w:szCs w:val="24"/>
        </w:rPr>
        <w:t xml:space="preserve">σωληνάρια και στις </w:t>
      </w:r>
      <w:proofErr w:type="spellStart"/>
      <w:r w:rsidR="007C56F8">
        <w:rPr>
          <w:rFonts w:ascii="Times New Roman" w:hAnsi="Times New Roman" w:cs="Times New Roman"/>
          <w:sz w:val="24"/>
          <w:szCs w:val="24"/>
        </w:rPr>
        <w:t>μικροπλάκες</w:t>
      </w:r>
      <w:proofErr w:type="spellEnd"/>
      <w:r w:rsidR="007C56F8">
        <w:rPr>
          <w:rFonts w:ascii="Times New Roman" w:hAnsi="Times New Roman" w:cs="Times New Roman"/>
          <w:sz w:val="24"/>
          <w:szCs w:val="24"/>
        </w:rPr>
        <w:t>.</w:t>
      </w:r>
    </w:p>
    <w:p w:rsidR="00817ED0" w:rsidRDefault="00C73059" w:rsidP="00B16EB2">
      <w:pPr>
        <w:pStyle w:val="ab"/>
        <w:numPr>
          <w:ilvl w:val="0"/>
          <w:numId w:val="8"/>
        </w:numPr>
        <w:spacing w:after="0" w:line="276" w:lineRule="auto"/>
        <w:jc w:val="both"/>
        <w:rPr>
          <w:rFonts w:ascii="Times New Roman" w:hAnsi="Times New Roman" w:cs="Times New Roman"/>
          <w:sz w:val="24"/>
          <w:szCs w:val="24"/>
        </w:rPr>
      </w:pPr>
      <w:r w:rsidRPr="00A25E26">
        <w:rPr>
          <w:rFonts w:ascii="Times New Roman" w:hAnsi="Times New Roman" w:cs="Times New Roman"/>
          <w:sz w:val="24"/>
          <w:szCs w:val="24"/>
        </w:rPr>
        <w:t>Εκτός από την δυνατότητα μέτρησης των δειγμάτων μέσω του δειγματολήπτη με σωληνάρια των 5ml, να υπάρχει η δυνατότητα χειροκίνητης τοποθέτησης και μέτρησης δειγμάτων και από διαφορετ</w:t>
      </w:r>
      <w:r w:rsidR="00745B6E" w:rsidRPr="00A25E26">
        <w:rPr>
          <w:rFonts w:ascii="Times New Roman" w:hAnsi="Times New Roman" w:cs="Times New Roman"/>
          <w:sz w:val="24"/>
          <w:szCs w:val="24"/>
        </w:rPr>
        <w:t>ικά σωληνάρια, εκτός των 5ml: (</w:t>
      </w:r>
      <w:r w:rsidR="00CC25AB">
        <w:rPr>
          <w:rFonts w:ascii="Times New Roman" w:hAnsi="Times New Roman" w:cs="Times New Roman"/>
          <w:sz w:val="24"/>
          <w:szCs w:val="24"/>
        </w:rPr>
        <w:t xml:space="preserve">μικρότερου, </w:t>
      </w:r>
      <w:r w:rsidR="000A1C06" w:rsidRPr="00A25E26">
        <w:rPr>
          <w:rFonts w:ascii="Times New Roman" w:hAnsi="Times New Roman" w:cs="Times New Roman"/>
          <w:sz w:val="24"/>
          <w:szCs w:val="24"/>
        </w:rPr>
        <w:t xml:space="preserve">μεσαίου </w:t>
      </w:r>
      <w:r w:rsidR="000A1C06" w:rsidRPr="00B16EB2">
        <w:rPr>
          <w:rFonts w:ascii="Times New Roman" w:hAnsi="Times New Roman" w:cs="Times New Roman"/>
          <w:sz w:val="24"/>
          <w:szCs w:val="24"/>
        </w:rPr>
        <w:t>και μεγαλύτερου μεγέθους</w:t>
      </w:r>
      <w:r w:rsidR="00CC25AB" w:rsidRPr="00B16EB2">
        <w:rPr>
          <w:rFonts w:ascii="Times New Roman" w:hAnsi="Times New Roman" w:cs="Times New Roman"/>
          <w:sz w:val="24"/>
          <w:szCs w:val="24"/>
        </w:rPr>
        <w:t xml:space="preserve"> </w:t>
      </w:r>
      <w:r w:rsidRPr="00A25E26">
        <w:rPr>
          <w:rFonts w:ascii="Times New Roman" w:hAnsi="Times New Roman" w:cs="Times New Roman"/>
          <w:sz w:val="24"/>
          <w:szCs w:val="24"/>
        </w:rPr>
        <w:t>ανάλογα με το πείραμα</w:t>
      </w:r>
      <w:r w:rsidR="00CC25AB" w:rsidRPr="00CC25AB">
        <w:rPr>
          <w:rFonts w:ascii="Times New Roman" w:hAnsi="Times New Roman" w:cs="Times New Roman"/>
          <w:sz w:val="24"/>
          <w:szCs w:val="24"/>
        </w:rPr>
        <w:t>).</w:t>
      </w:r>
    </w:p>
    <w:p w:rsidR="00DD1D0B" w:rsidRDefault="00DD1D0B" w:rsidP="00B16EB2">
      <w:pPr>
        <w:pStyle w:val="ab"/>
        <w:numPr>
          <w:ilvl w:val="0"/>
          <w:numId w:val="8"/>
        </w:numPr>
        <w:spacing w:after="0" w:line="276" w:lineRule="auto"/>
        <w:jc w:val="both"/>
        <w:rPr>
          <w:rFonts w:ascii="Times New Roman" w:hAnsi="Times New Roman" w:cs="Times New Roman"/>
          <w:color w:val="auto"/>
          <w:sz w:val="24"/>
          <w:szCs w:val="24"/>
        </w:rPr>
      </w:pPr>
      <w:r w:rsidRPr="00C84EF3">
        <w:rPr>
          <w:rFonts w:ascii="Times New Roman" w:hAnsi="Times New Roman" w:cs="Times New Roman"/>
          <w:color w:val="auto"/>
          <w:sz w:val="24"/>
          <w:szCs w:val="24"/>
        </w:rPr>
        <w:t xml:space="preserve">Το μέγεθος του αναλυτή δεν θα </w:t>
      </w:r>
      <w:r w:rsidR="004A5DD5" w:rsidRPr="00C84EF3">
        <w:rPr>
          <w:rFonts w:ascii="Times New Roman" w:hAnsi="Times New Roman" w:cs="Times New Roman"/>
          <w:color w:val="auto"/>
          <w:sz w:val="24"/>
          <w:szCs w:val="24"/>
        </w:rPr>
        <w:t>πρέπει</w:t>
      </w:r>
      <w:r w:rsidRPr="00C84EF3">
        <w:rPr>
          <w:rFonts w:ascii="Times New Roman" w:hAnsi="Times New Roman" w:cs="Times New Roman"/>
          <w:color w:val="auto"/>
          <w:sz w:val="24"/>
          <w:szCs w:val="24"/>
        </w:rPr>
        <w:t xml:space="preserve"> να είναι μεγαλύτερο από </w:t>
      </w:r>
      <w:r w:rsidR="006D6088" w:rsidRPr="00C84EF3">
        <w:rPr>
          <w:rFonts w:ascii="Times New Roman" w:hAnsi="Times New Roman" w:cs="Times New Roman"/>
          <w:color w:val="auto"/>
          <w:sz w:val="24"/>
          <w:szCs w:val="24"/>
        </w:rPr>
        <w:t>Ύψος</w:t>
      </w:r>
      <w:r w:rsidRPr="00C84EF3">
        <w:rPr>
          <w:rFonts w:ascii="Times New Roman" w:hAnsi="Times New Roman" w:cs="Times New Roman"/>
          <w:color w:val="auto"/>
          <w:sz w:val="24"/>
          <w:szCs w:val="24"/>
        </w:rPr>
        <w:t xml:space="preserve">: </w:t>
      </w:r>
      <w:r w:rsidR="00956D57" w:rsidRPr="00C84EF3">
        <w:rPr>
          <w:rFonts w:ascii="Times New Roman" w:hAnsi="Times New Roman" w:cs="Times New Roman"/>
          <w:color w:val="auto"/>
          <w:sz w:val="24"/>
          <w:szCs w:val="24"/>
        </w:rPr>
        <w:t>60</w:t>
      </w:r>
      <w:r w:rsidR="006D6088" w:rsidRPr="00C84EF3">
        <w:rPr>
          <w:rFonts w:ascii="Times New Roman" w:hAnsi="Times New Roman" w:cs="Times New Roman"/>
          <w:color w:val="auto"/>
          <w:sz w:val="24"/>
          <w:szCs w:val="24"/>
        </w:rPr>
        <w:t>cm</w:t>
      </w:r>
      <w:r w:rsidRPr="00C84EF3">
        <w:rPr>
          <w:rFonts w:ascii="Times New Roman" w:hAnsi="Times New Roman" w:cs="Times New Roman"/>
          <w:color w:val="auto"/>
          <w:sz w:val="24"/>
          <w:szCs w:val="24"/>
        </w:rPr>
        <w:t>,</w:t>
      </w:r>
      <w:r w:rsidR="006D6088" w:rsidRPr="00C84EF3">
        <w:rPr>
          <w:rFonts w:ascii="Times New Roman" w:hAnsi="Times New Roman" w:cs="Times New Roman"/>
          <w:color w:val="auto"/>
          <w:sz w:val="24"/>
          <w:szCs w:val="24"/>
        </w:rPr>
        <w:t xml:space="preserve"> </w:t>
      </w:r>
      <w:r w:rsidRPr="00C84EF3">
        <w:rPr>
          <w:rFonts w:ascii="Times New Roman" w:hAnsi="Times New Roman" w:cs="Times New Roman"/>
          <w:color w:val="auto"/>
          <w:sz w:val="24"/>
          <w:szCs w:val="24"/>
        </w:rPr>
        <w:t xml:space="preserve"> </w:t>
      </w:r>
      <w:r w:rsidR="006D6088" w:rsidRPr="00C84EF3">
        <w:rPr>
          <w:rFonts w:ascii="Times New Roman" w:hAnsi="Times New Roman" w:cs="Times New Roman"/>
          <w:color w:val="auto"/>
          <w:sz w:val="24"/>
          <w:szCs w:val="24"/>
        </w:rPr>
        <w:t>Βάθος</w:t>
      </w:r>
      <w:r w:rsidRPr="00C84EF3">
        <w:rPr>
          <w:rFonts w:ascii="Times New Roman" w:hAnsi="Times New Roman" w:cs="Times New Roman"/>
          <w:color w:val="auto"/>
          <w:sz w:val="24"/>
          <w:szCs w:val="24"/>
        </w:rPr>
        <w:t xml:space="preserve">: </w:t>
      </w:r>
      <w:r w:rsidR="00956D57" w:rsidRPr="00C84EF3">
        <w:rPr>
          <w:rFonts w:ascii="Times New Roman" w:hAnsi="Times New Roman" w:cs="Times New Roman"/>
          <w:color w:val="auto"/>
          <w:sz w:val="24"/>
          <w:szCs w:val="24"/>
        </w:rPr>
        <w:t>6</w:t>
      </w:r>
      <w:r w:rsidR="006D6088" w:rsidRPr="00C84EF3">
        <w:rPr>
          <w:rFonts w:ascii="Times New Roman" w:hAnsi="Times New Roman" w:cs="Times New Roman"/>
          <w:color w:val="auto"/>
          <w:sz w:val="24"/>
          <w:szCs w:val="24"/>
        </w:rPr>
        <w:t xml:space="preserve">0cm, </w:t>
      </w:r>
      <w:r w:rsidRPr="00C84EF3">
        <w:rPr>
          <w:rFonts w:ascii="Times New Roman" w:hAnsi="Times New Roman" w:cs="Times New Roman"/>
          <w:color w:val="auto"/>
          <w:sz w:val="24"/>
          <w:szCs w:val="24"/>
        </w:rPr>
        <w:t>Μ</w:t>
      </w:r>
      <w:r w:rsidR="006D6088" w:rsidRPr="00C84EF3">
        <w:rPr>
          <w:rFonts w:ascii="Times New Roman" w:hAnsi="Times New Roman" w:cs="Times New Roman"/>
          <w:color w:val="auto"/>
          <w:sz w:val="24"/>
          <w:szCs w:val="24"/>
        </w:rPr>
        <w:t>ήκος</w:t>
      </w:r>
      <w:r w:rsidRPr="00C84EF3">
        <w:rPr>
          <w:rFonts w:ascii="Times New Roman" w:hAnsi="Times New Roman" w:cs="Times New Roman"/>
          <w:color w:val="auto"/>
          <w:sz w:val="24"/>
          <w:szCs w:val="24"/>
        </w:rPr>
        <w:t>:</w:t>
      </w:r>
      <w:r w:rsidR="00956D57" w:rsidRPr="00C84EF3">
        <w:rPr>
          <w:rFonts w:ascii="Times New Roman" w:hAnsi="Times New Roman" w:cs="Times New Roman"/>
          <w:color w:val="auto"/>
          <w:sz w:val="24"/>
          <w:szCs w:val="24"/>
        </w:rPr>
        <w:t xml:space="preserve"> 11</w:t>
      </w:r>
      <w:r w:rsidR="006D6088" w:rsidRPr="00C84EF3">
        <w:rPr>
          <w:rFonts w:ascii="Times New Roman" w:hAnsi="Times New Roman" w:cs="Times New Roman"/>
          <w:color w:val="auto"/>
          <w:sz w:val="24"/>
          <w:szCs w:val="24"/>
        </w:rPr>
        <w:t>0cm</w:t>
      </w:r>
      <w:r w:rsidRPr="00C84EF3">
        <w:rPr>
          <w:rFonts w:ascii="Times New Roman" w:hAnsi="Times New Roman" w:cs="Times New Roman"/>
          <w:color w:val="auto"/>
          <w:sz w:val="24"/>
          <w:szCs w:val="24"/>
        </w:rPr>
        <w:t xml:space="preserve"> λόγω περιορισμένου διαθέσιμου χώρου.</w:t>
      </w:r>
    </w:p>
    <w:p w:rsidR="00C84EF3" w:rsidRPr="00C84EF3" w:rsidRDefault="00C84EF3" w:rsidP="00C84EF3">
      <w:pPr>
        <w:spacing w:after="0" w:line="276" w:lineRule="auto"/>
        <w:jc w:val="both"/>
        <w:rPr>
          <w:rFonts w:ascii="Times New Roman" w:hAnsi="Times New Roman" w:cs="Times New Roman"/>
          <w:color w:val="auto"/>
          <w:sz w:val="24"/>
          <w:szCs w:val="24"/>
        </w:rPr>
      </w:pPr>
    </w:p>
    <w:p w:rsidR="00B16EB2" w:rsidRPr="00C84EF3" w:rsidRDefault="00B16EB2" w:rsidP="00B16EB2">
      <w:pPr>
        <w:spacing w:after="0" w:line="276" w:lineRule="auto"/>
        <w:ind w:left="360"/>
        <w:jc w:val="both"/>
        <w:rPr>
          <w:rFonts w:ascii="Times New Roman" w:hAnsi="Times New Roman" w:cs="Times New Roman"/>
          <w:color w:val="auto"/>
          <w:sz w:val="24"/>
          <w:szCs w:val="24"/>
        </w:rPr>
      </w:pPr>
    </w:p>
    <w:p w:rsidR="001A499C" w:rsidRDefault="001A499C" w:rsidP="00B16EB2">
      <w:pPr>
        <w:pStyle w:val="ab"/>
        <w:spacing w:after="0" w:line="276" w:lineRule="auto"/>
        <w:ind w:left="0"/>
        <w:jc w:val="both"/>
        <w:rPr>
          <w:rFonts w:ascii="Times New Roman" w:hAnsi="Times New Roman" w:cs="Times New Roman"/>
          <w:b/>
          <w:bCs/>
          <w:i/>
          <w:iCs/>
          <w:sz w:val="24"/>
          <w:szCs w:val="24"/>
        </w:rPr>
      </w:pPr>
    </w:p>
    <w:p w:rsidR="001A499C" w:rsidRDefault="001A499C" w:rsidP="00B16EB2">
      <w:pPr>
        <w:pStyle w:val="ab"/>
        <w:spacing w:after="0" w:line="276" w:lineRule="auto"/>
        <w:ind w:left="0"/>
        <w:jc w:val="both"/>
        <w:rPr>
          <w:rFonts w:ascii="Times New Roman" w:hAnsi="Times New Roman" w:cs="Times New Roman"/>
          <w:b/>
          <w:bCs/>
          <w:i/>
          <w:iCs/>
          <w:sz w:val="24"/>
          <w:szCs w:val="24"/>
        </w:rPr>
      </w:pPr>
    </w:p>
    <w:p w:rsidR="001A499C" w:rsidRDefault="001A499C" w:rsidP="00B16EB2">
      <w:pPr>
        <w:pStyle w:val="ab"/>
        <w:spacing w:after="0" w:line="276" w:lineRule="auto"/>
        <w:ind w:left="0"/>
        <w:jc w:val="both"/>
        <w:rPr>
          <w:rFonts w:ascii="Times New Roman" w:hAnsi="Times New Roman" w:cs="Times New Roman"/>
          <w:b/>
          <w:bCs/>
          <w:i/>
          <w:iCs/>
          <w:sz w:val="24"/>
          <w:szCs w:val="24"/>
        </w:rPr>
      </w:pPr>
    </w:p>
    <w:p w:rsidR="00B16EB2" w:rsidRPr="00B16EB2" w:rsidRDefault="00771AAD" w:rsidP="00B16EB2">
      <w:pPr>
        <w:pStyle w:val="ab"/>
        <w:spacing w:after="0" w:line="276" w:lineRule="auto"/>
        <w:ind w:left="0"/>
        <w:jc w:val="both"/>
        <w:rPr>
          <w:rFonts w:ascii="Times New Roman" w:hAnsi="Times New Roman" w:cs="Times New Roman"/>
          <w:b/>
          <w:bCs/>
          <w:i/>
          <w:iCs/>
          <w:sz w:val="24"/>
          <w:szCs w:val="24"/>
        </w:rPr>
      </w:pPr>
      <w:r w:rsidRPr="00B16EB2">
        <w:rPr>
          <w:rFonts w:ascii="Times New Roman" w:hAnsi="Times New Roman" w:cs="Times New Roman"/>
          <w:b/>
          <w:bCs/>
          <w:i/>
          <w:iCs/>
          <w:sz w:val="24"/>
          <w:szCs w:val="24"/>
        </w:rPr>
        <w:t xml:space="preserve">Γ. ΠΡΟΔΙΑΓΡΑΦΕΣ ΤΟΥ ΠΡΟΓΡΑΜΜΑΤΟΣ </w:t>
      </w:r>
    </w:p>
    <w:p w:rsidR="00DB1E6D" w:rsidRPr="00A25E26" w:rsidRDefault="00771AAD" w:rsidP="00B16EB2">
      <w:pPr>
        <w:pStyle w:val="ab"/>
        <w:spacing w:after="0" w:line="276" w:lineRule="auto"/>
        <w:ind w:left="1440"/>
        <w:jc w:val="both"/>
        <w:rPr>
          <w:rFonts w:ascii="Times New Roman" w:hAnsi="Times New Roman" w:cs="Times New Roman"/>
          <w:sz w:val="24"/>
          <w:szCs w:val="24"/>
        </w:rPr>
      </w:pPr>
      <w:r w:rsidRPr="00A25E26">
        <w:rPr>
          <w:rFonts w:ascii="Times New Roman" w:hAnsi="Times New Roman" w:cs="Times New Roman"/>
          <w:sz w:val="24"/>
          <w:szCs w:val="24"/>
        </w:rPr>
        <w:t xml:space="preserve"> </w:t>
      </w:r>
    </w:p>
    <w:p w:rsidR="005E5A2F" w:rsidRPr="00B16EB2" w:rsidRDefault="00771AAD"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Το λογισμικό πρόγραμμα των </w:t>
      </w:r>
      <w:r w:rsidR="00FB5F77" w:rsidRPr="00B16EB2">
        <w:rPr>
          <w:rFonts w:ascii="Times New Roman" w:hAnsi="Times New Roman" w:cs="Times New Roman"/>
          <w:sz w:val="24"/>
          <w:szCs w:val="24"/>
        </w:rPr>
        <w:t xml:space="preserve">προσφερόμενων </w:t>
      </w:r>
      <w:r w:rsidRPr="00B16EB2">
        <w:rPr>
          <w:rFonts w:ascii="Times New Roman" w:hAnsi="Times New Roman" w:cs="Times New Roman"/>
          <w:sz w:val="24"/>
          <w:szCs w:val="24"/>
        </w:rPr>
        <w:t xml:space="preserve">αναλυτών </w:t>
      </w:r>
      <w:r w:rsidR="00FB5F77" w:rsidRPr="00B16EB2">
        <w:rPr>
          <w:rFonts w:ascii="Times New Roman" w:hAnsi="Times New Roman" w:cs="Times New Roman"/>
          <w:sz w:val="24"/>
          <w:szCs w:val="24"/>
        </w:rPr>
        <w:t xml:space="preserve">να είναι ίδιο και </w:t>
      </w:r>
      <w:r w:rsidR="001342D5" w:rsidRPr="00B16EB2">
        <w:rPr>
          <w:rFonts w:ascii="Times New Roman" w:hAnsi="Times New Roman" w:cs="Times New Roman"/>
          <w:sz w:val="24"/>
          <w:szCs w:val="24"/>
        </w:rPr>
        <w:t xml:space="preserve">να </w:t>
      </w:r>
      <w:r w:rsidR="00FB5F77" w:rsidRPr="00B16EB2">
        <w:rPr>
          <w:rFonts w:ascii="Times New Roman" w:hAnsi="Times New Roman" w:cs="Times New Roman"/>
          <w:sz w:val="24"/>
          <w:szCs w:val="24"/>
        </w:rPr>
        <w:t>είναι εφικτή η τυποποίηση</w:t>
      </w:r>
      <w:r w:rsidR="008C6621" w:rsidRPr="00B16EB2">
        <w:rPr>
          <w:rFonts w:ascii="Times New Roman" w:hAnsi="Times New Roman" w:cs="Times New Roman"/>
          <w:sz w:val="24"/>
          <w:szCs w:val="24"/>
        </w:rPr>
        <w:t xml:space="preserve"> των ρυθμίσεων ώστε </w:t>
      </w:r>
      <w:r w:rsidR="00FB5F77" w:rsidRPr="00B16EB2">
        <w:rPr>
          <w:rFonts w:ascii="Times New Roman" w:hAnsi="Times New Roman" w:cs="Times New Roman"/>
          <w:sz w:val="24"/>
          <w:szCs w:val="24"/>
        </w:rPr>
        <w:t xml:space="preserve">να </w:t>
      </w:r>
      <w:r w:rsidR="008C6621" w:rsidRPr="00B16EB2">
        <w:rPr>
          <w:rFonts w:ascii="Times New Roman" w:hAnsi="Times New Roman" w:cs="Times New Roman"/>
          <w:sz w:val="24"/>
          <w:szCs w:val="24"/>
        </w:rPr>
        <w:t xml:space="preserve">υπάρχει η </w:t>
      </w:r>
      <w:r w:rsidRPr="00B16EB2">
        <w:rPr>
          <w:rFonts w:ascii="Times New Roman" w:hAnsi="Times New Roman" w:cs="Times New Roman"/>
          <w:sz w:val="24"/>
          <w:szCs w:val="24"/>
        </w:rPr>
        <w:t>δ</w:t>
      </w:r>
      <w:r w:rsidR="00FB5F77" w:rsidRPr="00B16EB2">
        <w:rPr>
          <w:rFonts w:ascii="Times New Roman" w:hAnsi="Times New Roman" w:cs="Times New Roman"/>
          <w:sz w:val="24"/>
          <w:szCs w:val="24"/>
        </w:rPr>
        <w:t xml:space="preserve">υνατότητα </w:t>
      </w:r>
      <w:proofErr w:type="spellStart"/>
      <w:r w:rsidR="00FB5F77" w:rsidRPr="00B16EB2">
        <w:rPr>
          <w:rFonts w:ascii="Times New Roman" w:hAnsi="Times New Roman" w:cs="Times New Roman"/>
          <w:sz w:val="24"/>
          <w:szCs w:val="24"/>
        </w:rPr>
        <w:t>φορητότητας</w:t>
      </w:r>
      <w:proofErr w:type="spellEnd"/>
      <w:r w:rsidR="00FB5F77" w:rsidRPr="00B16EB2">
        <w:rPr>
          <w:rFonts w:ascii="Times New Roman" w:hAnsi="Times New Roman" w:cs="Times New Roman"/>
          <w:sz w:val="24"/>
          <w:szCs w:val="24"/>
        </w:rPr>
        <w:t xml:space="preserve"> των ρυθμισμένων πρωτοκόλλων</w:t>
      </w:r>
      <w:r w:rsidR="001342D5" w:rsidRPr="00B16EB2">
        <w:rPr>
          <w:rFonts w:ascii="Times New Roman" w:hAnsi="Times New Roman" w:cs="Times New Roman"/>
          <w:sz w:val="24"/>
          <w:szCs w:val="24"/>
        </w:rPr>
        <w:t xml:space="preserve"> </w:t>
      </w:r>
      <w:r w:rsidR="008C6621" w:rsidRPr="00B16EB2">
        <w:rPr>
          <w:rFonts w:ascii="Times New Roman" w:hAnsi="Times New Roman" w:cs="Times New Roman"/>
          <w:sz w:val="24"/>
          <w:szCs w:val="24"/>
        </w:rPr>
        <w:t>από τον ένα αναλυτή στον άλλο</w:t>
      </w:r>
      <w:r w:rsidR="005E5A2F" w:rsidRPr="00B16EB2">
        <w:rPr>
          <w:rFonts w:ascii="Times New Roman" w:hAnsi="Times New Roman" w:cs="Times New Roman"/>
          <w:sz w:val="24"/>
          <w:szCs w:val="24"/>
        </w:rPr>
        <w:t>.</w:t>
      </w:r>
    </w:p>
    <w:p w:rsidR="00DB1E6D" w:rsidRPr="00B16EB2" w:rsidRDefault="005E5A2F"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Να υπάρχει η δυνατότητα </w:t>
      </w:r>
      <w:proofErr w:type="spellStart"/>
      <w:r w:rsidRPr="00B16EB2">
        <w:rPr>
          <w:rFonts w:ascii="Times New Roman" w:hAnsi="Times New Roman" w:cs="Times New Roman"/>
          <w:sz w:val="24"/>
          <w:szCs w:val="24"/>
        </w:rPr>
        <w:t>φορητότητας</w:t>
      </w:r>
      <w:proofErr w:type="spellEnd"/>
      <w:r w:rsidR="001342D5" w:rsidRPr="00B16EB2">
        <w:rPr>
          <w:rFonts w:ascii="Times New Roman" w:hAnsi="Times New Roman" w:cs="Times New Roman"/>
          <w:sz w:val="24"/>
          <w:szCs w:val="24"/>
        </w:rPr>
        <w:t xml:space="preserve"> </w:t>
      </w:r>
      <w:r w:rsidR="000A3577" w:rsidRPr="00B16EB2">
        <w:rPr>
          <w:rFonts w:ascii="Times New Roman" w:hAnsi="Times New Roman" w:cs="Times New Roman"/>
          <w:sz w:val="24"/>
          <w:szCs w:val="24"/>
        </w:rPr>
        <w:t>των ρυθμισμένων πρωτοκόλλων σε</w:t>
      </w:r>
      <w:r w:rsidR="00771AAD" w:rsidRPr="00B16EB2">
        <w:rPr>
          <w:rFonts w:ascii="Times New Roman" w:hAnsi="Times New Roman" w:cs="Times New Roman"/>
          <w:sz w:val="24"/>
          <w:szCs w:val="24"/>
        </w:rPr>
        <w:t xml:space="preserve"> ομοειδή κλινικά εργαστήρια</w:t>
      </w:r>
      <w:r w:rsidR="001342D5" w:rsidRPr="00B16EB2">
        <w:rPr>
          <w:rFonts w:ascii="Times New Roman" w:hAnsi="Times New Roman" w:cs="Times New Roman"/>
          <w:sz w:val="24"/>
          <w:szCs w:val="24"/>
        </w:rPr>
        <w:t xml:space="preserve"> που διαθέτουν τους ίδιους αναλυτές</w:t>
      </w:r>
      <w:r w:rsidR="00771AAD" w:rsidRPr="00B16EB2">
        <w:rPr>
          <w:rFonts w:ascii="Times New Roman" w:hAnsi="Times New Roman" w:cs="Times New Roman"/>
          <w:sz w:val="24"/>
          <w:szCs w:val="24"/>
        </w:rPr>
        <w:t>. Να αναφερθεί η διαδικασία</w:t>
      </w:r>
      <w:r w:rsidR="008C6621" w:rsidRPr="00B16EB2">
        <w:rPr>
          <w:rFonts w:ascii="Times New Roman" w:hAnsi="Times New Roman" w:cs="Times New Roman"/>
          <w:sz w:val="24"/>
          <w:szCs w:val="24"/>
        </w:rPr>
        <w:t xml:space="preserve">, καθώς και τα απαραίτητα αντιδραστήρια </w:t>
      </w:r>
      <w:r w:rsidR="00C25457" w:rsidRPr="00B16EB2">
        <w:rPr>
          <w:rFonts w:ascii="Times New Roman" w:hAnsi="Times New Roman" w:cs="Times New Roman"/>
          <w:sz w:val="24"/>
          <w:szCs w:val="24"/>
        </w:rPr>
        <w:t>ποιοτικού ελέγχου.</w:t>
      </w:r>
    </w:p>
    <w:p w:rsidR="00F24AA6" w:rsidRPr="00B16EB2" w:rsidRDefault="00C84EF3" w:rsidP="00B16EB2">
      <w:pPr>
        <w:pStyle w:val="ab"/>
        <w:numPr>
          <w:ilvl w:val="0"/>
          <w:numId w:val="10"/>
        </w:numPr>
        <w:tabs>
          <w:tab w:val="num" w:pos="-100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Το </w:t>
      </w:r>
      <w:r w:rsidR="002C389E" w:rsidRPr="00B16EB2">
        <w:rPr>
          <w:rFonts w:ascii="Times New Roman" w:hAnsi="Times New Roman" w:cs="Times New Roman"/>
          <w:sz w:val="24"/>
          <w:szCs w:val="24"/>
        </w:rPr>
        <w:t xml:space="preserve">λογισμικό πρόγραμμα μέτρησης και ανάλυσης των δειγμάτων του αναλυτή να διαθέτει πολλές δυνατότητες, μια εκ των οποίων να είναι η δυνατότητα καταγραφής και ανάλυσης μέσω προκαθορισμένων αυτοματοποιημένων </w:t>
      </w:r>
      <w:r w:rsidR="00660105" w:rsidRPr="00B16EB2">
        <w:rPr>
          <w:rFonts w:ascii="Times New Roman" w:hAnsi="Times New Roman" w:cs="Times New Roman"/>
          <w:sz w:val="24"/>
          <w:szCs w:val="24"/>
        </w:rPr>
        <w:t xml:space="preserve">κλινικών </w:t>
      </w:r>
      <w:r w:rsidR="002C389E" w:rsidRPr="00B16EB2">
        <w:rPr>
          <w:rFonts w:ascii="Times New Roman" w:hAnsi="Times New Roman" w:cs="Times New Roman"/>
          <w:sz w:val="24"/>
          <w:szCs w:val="24"/>
        </w:rPr>
        <w:t>πρωτοκόλλων από τον κατασκευαστή.</w:t>
      </w:r>
      <w:r w:rsidR="005F38B6" w:rsidRPr="00B16EB2">
        <w:rPr>
          <w:rFonts w:ascii="Times New Roman" w:hAnsi="Times New Roman" w:cs="Times New Roman"/>
          <w:sz w:val="24"/>
          <w:szCs w:val="24"/>
        </w:rPr>
        <w:t xml:space="preserve"> Να αναφερθούν.</w:t>
      </w:r>
    </w:p>
    <w:p w:rsidR="00F24AA6" w:rsidRPr="00B16EB2" w:rsidRDefault="00D75E68"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Κάθε χειριστής θα πρέπει να διαθέτει διαφορετικό κωδικό εισαγωγής στο πρόγραμμα του αναλυτή </w:t>
      </w:r>
      <w:r w:rsidR="00177065" w:rsidRPr="00B16EB2">
        <w:rPr>
          <w:rFonts w:ascii="Times New Roman" w:hAnsi="Times New Roman" w:cs="Times New Roman"/>
          <w:sz w:val="24"/>
          <w:szCs w:val="24"/>
        </w:rPr>
        <w:t>και</w:t>
      </w:r>
      <w:r w:rsidR="005F38B6" w:rsidRPr="00B16EB2">
        <w:rPr>
          <w:rFonts w:ascii="Times New Roman" w:hAnsi="Times New Roman" w:cs="Times New Roman"/>
          <w:sz w:val="24"/>
          <w:szCs w:val="24"/>
        </w:rPr>
        <w:t xml:space="preserve"> να υπ</w:t>
      </w:r>
      <w:r w:rsidR="00177065" w:rsidRPr="00B16EB2">
        <w:rPr>
          <w:rFonts w:ascii="Times New Roman" w:hAnsi="Times New Roman" w:cs="Times New Roman"/>
          <w:sz w:val="24"/>
          <w:szCs w:val="24"/>
        </w:rPr>
        <w:t xml:space="preserve">άρχει η </w:t>
      </w:r>
      <w:r w:rsidRPr="00B16EB2">
        <w:rPr>
          <w:rFonts w:ascii="Times New Roman" w:hAnsi="Times New Roman" w:cs="Times New Roman"/>
          <w:sz w:val="24"/>
          <w:szCs w:val="24"/>
        </w:rPr>
        <w:t>δυνατότητα ηλεκτρονικής υπογραφής</w:t>
      </w:r>
      <w:r w:rsidR="00EB698F" w:rsidRPr="00B16EB2">
        <w:rPr>
          <w:rFonts w:ascii="Times New Roman" w:hAnsi="Times New Roman" w:cs="Times New Roman"/>
          <w:sz w:val="24"/>
          <w:szCs w:val="24"/>
        </w:rPr>
        <w:t>.</w:t>
      </w:r>
    </w:p>
    <w:p w:rsidR="00D75E68" w:rsidRPr="00B16EB2" w:rsidRDefault="00D75E68"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Να καταγράφονται μέσω του λογισμικού οι αλλαγές που γίνονται από κάθε χειριστή </w:t>
      </w:r>
      <w:r w:rsidR="00177065" w:rsidRPr="00B16EB2">
        <w:rPr>
          <w:rFonts w:ascii="Times New Roman" w:hAnsi="Times New Roman" w:cs="Times New Roman"/>
          <w:sz w:val="24"/>
          <w:szCs w:val="24"/>
        </w:rPr>
        <w:t xml:space="preserve">ώστε να υπάρχει η δυνατότητα για </w:t>
      </w:r>
      <w:proofErr w:type="spellStart"/>
      <w:r w:rsidR="00177065" w:rsidRPr="00B16EB2">
        <w:rPr>
          <w:rFonts w:ascii="Times New Roman" w:hAnsi="Times New Roman" w:cs="Times New Roman"/>
          <w:sz w:val="24"/>
          <w:szCs w:val="24"/>
        </w:rPr>
        <w:t>audit</w:t>
      </w:r>
      <w:proofErr w:type="spellEnd"/>
      <w:r w:rsidR="00177065" w:rsidRPr="00B16EB2">
        <w:rPr>
          <w:rFonts w:ascii="Times New Roman" w:hAnsi="Times New Roman" w:cs="Times New Roman"/>
          <w:sz w:val="24"/>
          <w:szCs w:val="24"/>
        </w:rPr>
        <w:t xml:space="preserve"> </w:t>
      </w:r>
      <w:proofErr w:type="spellStart"/>
      <w:r w:rsidR="00177065" w:rsidRPr="00B16EB2">
        <w:rPr>
          <w:rFonts w:ascii="Times New Roman" w:hAnsi="Times New Roman" w:cs="Times New Roman"/>
          <w:sz w:val="24"/>
          <w:szCs w:val="24"/>
        </w:rPr>
        <w:t>trail</w:t>
      </w:r>
      <w:proofErr w:type="spellEnd"/>
      <w:r w:rsidR="00177065" w:rsidRPr="00B16EB2">
        <w:rPr>
          <w:rFonts w:ascii="Times New Roman" w:hAnsi="Times New Roman" w:cs="Times New Roman"/>
          <w:sz w:val="24"/>
          <w:szCs w:val="24"/>
        </w:rPr>
        <w:t>.</w:t>
      </w:r>
    </w:p>
    <w:p w:rsidR="00F24AA6" w:rsidRPr="00B16EB2" w:rsidRDefault="00044E42"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Να </w:t>
      </w:r>
      <w:r w:rsidR="00F36021" w:rsidRPr="00B16EB2">
        <w:rPr>
          <w:rFonts w:ascii="Times New Roman" w:hAnsi="Times New Roman" w:cs="Times New Roman"/>
          <w:sz w:val="24"/>
          <w:szCs w:val="24"/>
        </w:rPr>
        <w:t xml:space="preserve">αναφερθούν όλες οι πιθανές </w:t>
      </w:r>
      <w:r w:rsidR="005F38B6" w:rsidRPr="00B16EB2">
        <w:rPr>
          <w:rFonts w:ascii="Times New Roman" w:hAnsi="Times New Roman" w:cs="Times New Roman"/>
          <w:sz w:val="24"/>
          <w:szCs w:val="24"/>
        </w:rPr>
        <w:t xml:space="preserve">δυνατότητες </w:t>
      </w:r>
      <w:r w:rsidR="00F36021" w:rsidRPr="00B16EB2">
        <w:rPr>
          <w:rFonts w:ascii="Times New Roman" w:hAnsi="Times New Roman" w:cs="Times New Roman"/>
          <w:sz w:val="24"/>
          <w:szCs w:val="24"/>
        </w:rPr>
        <w:t>εκτύπωσης.</w:t>
      </w:r>
    </w:p>
    <w:p w:rsidR="00F24AA6" w:rsidRPr="00B16EB2" w:rsidRDefault="00771AAD"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Να υπάρχει η δυνατότητα </w:t>
      </w:r>
      <w:r w:rsidR="00044E42" w:rsidRPr="00B16EB2">
        <w:rPr>
          <w:rFonts w:ascii="Times New Roman" w:hAnsi="Times New Roman" w:cs="Times New Roman"/>
          <w:sz w:val="24"/>
          <w:szCs w:val="24"/>
        </w:rPr>
        <w:t xml:space="preserve">τα αποτελέσματα </w:t>
      </w:r>
      <w:r w:rsidRPr="00B16EB2">
        <w:rPr>
          <w:rFonts w:ascii="Times New Roman" w:hAnsi="Times New Roman" w:cs="Times New Roman"/>
          <w:sz w:val="24"/>
          <w:szCs w:val="24"/>
        </w:rPr>
        <w:t>να εξάγονται αυτόμα</w:t>
      </w:r>
      <w:r w:rsidR="00044E42" w:rsidRPr="00B16EB2">
        <w:rPr>
          <w:rFonts w:ascii="Times New Roman" w:hAnsi="Times New Roman" w:cs="Times New Roman"/>
          <w:sz w:val="24"/>
          <w:szCs w:val="24"/>
        </w:rPr>
        <w:t xml:space="preserve">τα </w:t>
      </w:r>
      <w:r w:rsidR="007141F1" w:rsidRPr="00B16EB2">
        <w:rPr>
          <w:rFonts w:ascii="Times New Roman" w:hAnsi="Times New Roman" w:cs="Times New Roman"/>
          <w:sz w:val="24"/>
          <w:szCs w:val="24"/>
        </w:rPr>
        <w:t xml:space="preserve">και </w:t>
      </w:r>
      <w:r w:rsidR="00044E42" w:rsidRPr="00B16EB2">
        <w:rPr>
          <w:rFonts w:ascii="Times New Roman" w:hAnsi="Times New Roman" w:cs="Times New Roman"/>
          <w:sz w:val="24"/>
          <w:szCs w:val="24"/>
        </w:rPr>
        <w:t xml:space="preserve">για </w:t>
      </w:r>
      <w:proofErr w:type="spellStart"/>
      <w:r w:rsidR="00044E42" w:rsidRPr="00B16EB2">
        <w:rPr>
          <w:rFonts w:ascii="Times New Roman" w:hAnsi="Times New Roman" w:cs="Times New Roman"/>
          <w:sz w:val="24"/>
          <w:szCs w:val="24"/>
        </w:rPr>
        <w:t>offline</w:t>
      </w:r>
      <w:proofErr w:type="spellEnd"/>
      <w:r w:rsidR="00044E42" w:rsidRPr="00B16EB2">
        <w:rPr>
          <w:rFonts w:ascii="Times New Roman" w:hAnsi="Times New Roman" w:cs="Times New Roman"/>
          <w:sz w:val="24"/>
          <w:szCs w:val="24"/>
        </w:rPr>
        <w:t xml:space="preserve"> ανάλυση</w:t>
      </w:r>
      <w:r w:rsidRPr="00B16EB2">
        <w:rPr>
          <w:rFonts w:ascii="Times New Roman" w:hAnsi="Times New Roman" w:cs="Times New Roman"/>
          <w:sz w:val="24"/>
          <w:szCs w:val="24"/>
        </w:rPr>
        <w:t>.</w:t>
      </w:r>
      <w:r w:rsidR="00F36021" w:rsidRPr="00B16EB2">
        <w:rPr>
          <w:rFonts w:ascii="Times New Roman" w:hAnsi="Times New Roman" w:cs="Times New Roman"/>
          <w:sz w:val="24"/>
          <w:szCs w:val="24"/>
        </w:rPr>
        <w:t xml:space="preserve"> Να αναφερθεί η μορφή αρχείου εξαγωγής.</w:t>
      </w:r>
    </w:p>
    <w:p w:rsidR="00177065" w:rsidRPr="00B16EB2" w:rsidRDefault="00771AAD"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Να διαθέτει πλήρες πρόγραμμα ελέγχου ποιότητας αποτελεσμάτων και προτυποποίησης με αναπαράσταση σε διαγράμματα </w:t>
      </w:r>
      <w:proofErr w:type="spellStart"/>
      <w:r w:rsidRPr="00B16EB2">
        <w:rPr>
          <w:rFonts w:ascii="Times New Roman" w:hAnsi="Times New Roman" w:cs="Times New Roman"/>
          <w:sz w:val="24"/>
          <w:szCs w:val="24"/>
        </w:rPr>
        <w:t>Levey</w:t>
      </w:r>
      <w:proofErr w:type="spellEnd"/>
      <w:r w:rsidRPr="00B16EB2">
        <w:rPr>
          <w:rFonts w:ascii="Times New Roman" w:hAnsi="Times New Roman" w:cs="Times New Roman"/>
          <w:sz w:val="24"/>
          <w:szCs w:val="24"/>
        </w:rPr>
        <w:t>-</w:t>
      </w:r>
      <w:proofErr w:type="spellStart"/>
      <w:r w:rsidRPr="00B16EB2">
        <w:rPr>
          <w:rFonts w:ascii="Times New Roman" w:hAnsi="Times New Roman" w:cs="Times New Roman"/>
          <w:sz w:val="24"/>
          <w:szCs w:val="24"/>
        </w:rPr>
        <w:t>Jennings</w:t>
      </w:r>
      <w:proofErr w:type="spellEnd"/>
      <w:r w:rsidRPr="00B16EB2">
        <w:rPr>
          <w:rFonts w:ascii="Times New Roman" w:hAnsi="Times New Roman" w:cs="Times New Roman"/>
          <w:sz w:val="24"/>
          <w:szCs w:val="24"/>
        </w:rPr>
        <w:t xml:space="preserve"> παραμέτρων επιλογής του χρήστη.</w:t>
      </w:r>
    </w:p>
    <w:p w:rsidR="00DB1E6D" w:rsidRPr="00B16EB2" w:rsidRDefault="00771AAD"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Η μέτρηση του απόλυτου αριθμού να γίνεται </w:t>
      </w:r>
      <w:r w:rsidR="005F38B6" w:rsidRPr="00B16EB2">
        <w:rPr>
          <w:rFonts w:ascii="Times New Roman" w:hAnsi="Times New Roman" w:cs="Times New Roman"/>
          <w:sz w:val="24"/>
          <w:szCs w:val="24"/>
        </w:rPr>
        <w:t xml:space="preserve">τουλάχιστον </w:t>
      </w:r>
      <w:r w:rsidRPr="00B16EB2">
        <w:rPr>
          <w:rFonts w:ascii="Times New Roman" w:hAnsi="Times New Roman" w:cs="Times New Roman"/>
          <w:sz w:val="24"/>
          <w:szCs w:val="24"/>
        </w:rPr>
        <w:t>με πρότυπα σφαιρίδια και η διαδικασία να είναι πιστοποιημένη κατά CE-IVD.</w:t>
      </w:r>
    </w:p>
    <w:p w:rsidR="00177065" w:rsidRPr="00B16EB2" w:rsidRDefault="00771AAD"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 xml:space="preserve">Να διαθέτει τον πιο σύγχρονο τρόπο διαχείρισης των δεδομένων της </w:t>
      </w:r>
      <w:proofErr w:type="spellStart"/>
      <w:r w:rsidRPr="00B16EB2">
        <w:rPr>
          <w:rFonts w:ascii="Times New Roman" w:hAnsi="Times New Roman" w:cs="Times New Roman"/>
          <w:sz w:val="24"/>
          <w:szCs w:val="24"/>
        </w:rPr>
        <w:t>κυτταρομετρίας</w:t>
      </w:r>
      <w:proofErr w:type="spellEnd"/>
      <w:r w:rsidRPr="00B16EB2">
        <w:rPr>
          <w:rFonts w:ascii="Times New Roman" w:hAnsi="Times New Roman" w:cs="Times New Roman"/>
          <w:sz w:val="24"/>
          <w:szCs w:val="24"/>
        </w:rPr>
        <w:t xml:space="preserve"> ροής (FCS.3).</w:t>
      </w:r>
    </w:p>
    <w:p w:rsidR="00F24AA6" w:rsidRDefault="00771AAD" w:rsidP="00B16EB2">
      <w:pPr>
        <w:pStyle w:val="ab"/>
        <w:numPr>
          <w:ilvl w:val="0"/>
          <w:numId w:val="10"/>
        </w:numPr>
        <w:tabs>
          <w:tab w:val="num" w:pos="-1004"/>
        </w:tabs>
        <w:spacing w:after="0" w:line="276" w:lineRule="auto"/>
        <w:jc w:val="both"/>
        <w:rPr>
          <w:rFonts w:ascii="Times New Roman" w:hAnsi="Times New Roman" w:cs="Times New Roman"/>
          <w:sz w:val="24"/>
          <w:szCs w:val="24"/>
        </w:rPr>
      </w:pPr>
      <w:r w:rsidRPr="00B16EB2">
        <w:rPr>
          <w:rFonts w:ascii="Times New Roman" w:hAnsi="Times New Roman" w:cs="Times New Roman"/>
          <w:sz w:val="24"/>
          <w:szCs w:val="24"/>
        </w:rPr>
        <w:t>Το λογισμικό πρόγραμμα του αναλυτή να έχει την δυνατότητα αναβάθμισης και σύνδεσης με  LIS, καθώς και την δυνατότητα διάγνωσης προβλημάτων εξ’ αποστάσεως</w:t>
      </w:r>
      <w:r w:rsidR="00044E42" w:rsidRPr="00B16EB2">
        <w:rPr>
          <w:rFonts w:ascii="Times New Roman" w:hAnsi="Times New Roman" w:cs="Times New Roman"/>
          <w:sz w:val="24"/>
          <w:szCs w:val="24"/>
        </w:rPr>
        <w:t>.</w:t>
      </w:r>
    </w:p>
    <w:p w:rsidR="00DD1D0B" w:rsidRPr="00C84EF3" w:rsidRDefault="00DD1D0B" w:rsidP="00B16EB2">
      <w:pPr>
        <w:pStyle w:val="ab"/>
        <w:numPr>
          <w:ilvl w:val="0"/>
          <w:numId w:val="10"/>
        </w:numPr>
        <w:tabs>
          <w:tab w:val="num" w:pos="-1004"/>
        </w:tabs>
        <w:spacing w:after="0" w:line="276" w:lineRule="auto"/>
        <w:jc w:val="both"/>
        <w:rPr>
          <w:rFonts w:ascii="Times New Roman" w:hAnsi="Times New Roman" w:cs="Times New Roman"/>
          <w:color w:val="auto"/>
          <w:sz w:val="24"/>
          <w:szCs w:val="24"/>
        </w:rPr>
      </w:pPr>
      <w:r w:rsidRPr="00C84EF3">
        <w:rPr>
          <w:rFonts w:ascii="Times New Roman" w:hAnsi="Times New Roman" w:cs="Times New Roman"/>
          <w:color w:val="auto"/>
          <w:sz w:val="24"/>
          <w:szCs w:val="24"/>
        </w:rPr>
        <w:t xml:space="preserve">Να παραχωρηθούν 2 επιπλέον λογισμικά προγράμματα ανάλυσης για να υπάρχει δυνατότητα ανάλυσης δεδομένων </w:t>
      </w:r>
      <w:r w:rsidR="00956D57" w:rsidRPr="00C84EF3">
        <w:rPr>
          <w:rFonts w:ascii="Times New Roman" w:hAnsi="Times New Roman" w:cs="Times New Roman"/>
          <w:color w:val="auto"/>
          <w:sz w:val="24"/>
          <w:szCs w:val="24"/>
        </w:rPr>
        <w:t>μακριά</w:t>
      </w:r>
      <w:r w:rsidRPr="00C84EF3">
        <w:rPr>
          <w:rFonts w:ascii="Times New Roman" w:hAnsi="Times New Roman" w:cs="Times New Roman"/>
          <w:color w:val="auto"/>
          <w:sz w:val="24"/>
          <w:szCs w:val="24"/>
        </w:rPr>
        <w:t xml:space="preserve"> από τον αναλυτή σε χώρο εκτός του κυρίως εργαστηρίου.</w:t>
      </w:r>
    </w:p>
    <w:p w:rsidR="00203BB0" w:rsidRPr="00C84EF3" w:rsidRDefault="00203BB0" w:rsidP="00B16EB2">
      <w:pPr>
        <w:pStyle w:val="ab"/>
        <w:spacing w:after="0" w:line="276" w:lineRule="auto"/>
        <w:ind w:left="0"/>
        <w:jc w:val="both"/>
        <w:rPr>
          <w:rFonts w:ascii="Times New Roman" w:hAnsi="Times New Roman" w:cs="Times New Roman"/>
          <w:b/>
          <w:bCs/>
          <w:iCs/>
          <w:sz w:val="24"/>
          <w:szCs w:val="24"/>
        </w:rPr>
      </w:pPr>
    </w:p>
    <w:p w:rsidR="00203BB0" w:rsidRDefault="00203BB0" w:rsidP="00B16EB2">
      <w:pPr>
        <w:pStyle w:val="ab"/>
        <w:spacing w:after="0" w:line="276" w:lineRule="auto"/>
        <w:ind w:left="0"/>
        <w:jc w:val="both"/>
        <w:rPr>
          <w:rFonts w:ascii="Times New Roman" w:hAnsi="Times New Roman" w:cs="Times New Roman"/>
          <w:b/>
          <w:bCs/>
          <w:iCs/>
          <w:sz w:val="24"/>
          <w:szCs w:val="24"/>
        </w:rPr>
      </w:pPr>
    </w:p>
    <w:p w:rsidR="004D3A18" w:rsidRDefault="004D3A18" w:rsidP="00B16EB2">
      <w:pPr>
        <w:pStyle w:val="ab"/>
        <w:spacing w:after="0" w:line="276" w:lineRule="auto"/>
        <w:ind w:left="0"/>
        <w:jc w:val="both"/>
        <w:rPr>
          <w:rFonts w:ascii="Times New Roman" w:hAnsi="Times New Roman" w:cs="Times New Roman"/>
          <w:b/>
          <w:bCs/>
          <w:iCs/>
          <w:sz w:val="24"/>
          <w:szCs w:val="24"/>
        </w:rPr>
      </w:pPr>
    </w:p>
    <w:p w:rsidR="00297E1F" w:rsidRDefault="00297E1F" w:rsidP="00B16EB2">
      <w:pPr>
        <w:pStyle w:val="ab"/>
        <w:spacing w:after="0" w:line="276" w:lineRule="auto"/>
        <w:ind w:left="0"/>
        <w:jc w:val="both"/>
        <w:rPr>
          <w:rFonts w:ascii="Times New Roman" w:hAnsi="Times New Roman" w:cs="Times New Roman"/>
          <w:b/>
          <w:bCs/>
          <w:iCs/>
          <w:sz w:val="24"/>
          <w:szCs w:val="24"/>
        </w:rPr>
      </w:pPr>
    </w:p>
    <w:p w:rsidR="00297E1F" w:rsidRDefault="00297E1F" w:rsidP="00B16EB2">
      <w:pPr>
        <w:pStyle w:val="ab"/>
        <w:spacing w:after="0" w:line="276" w:lineRule="auto"/>
        <w:ind w:left="0"/>
        <w:jc w:val="both"/>
        <w:rPr>
          <w:rFonts w:ascii="Times New Roman" w:hAnsi="Times New Roman" w:cs="Times New Roman"/>
          <w:b/>
          <w:bCs/>
          <w:iCs/>
          <w:sz w:val="24"/>
          <w:szCs w:val="24"/>
        </w:rPr>
      </w:pPr>
    </w:p>
    <w:p w:rsidR="00297E1F" w:rsidRDefault="00297E1F" w:rsidP="00B16EB2">
      <w:pPr>
        <w:pStyle w:val="ab"/>
        <w:spacing w:after="0" w:line="276" w:lineRule="auto"/>
        <w:ind w:left="0"/>
        <w:jc w:val="both"/>
        <w:rPr>
          <w:rFonts w:ascii="Times New Roman" w:hAnsi="Times New Roman" w:cs="Times New Roman"/>
          <w:b/>
          <w:bCs/>
          <w:iCs/>
          <w:sz w:val="24"/>
          <w:szCs w:val="24"/>
        </w:rPr>
      </w:pPr>
    </w:p>
    <w:p w:rsidR="00297E1F" w:rsidRDefault="00297E1F" w:rsidP="00B16EB2">
      <w:pPr>
        <w:pStyle w:val="ab"/>
        <w:spacing w:after="0" w:line="276" w:lineRule="auto"/>
        <w:ind w:left="0"/>
        <w:jc w:val="both"/>
        <w:rPr>
          <w:rFonts w:ascii="Times New Roman" w:hAnsi="Times New Roman" w:cs="Times New Roman"/>
          <w:b/>
          <w:bCs/>
          <w:iCs/>
          <w:sz w:val="24"/>
          <w:szCs w:val="24"/>
        </w:rPr>
      </w:pPr>
    </w:p>
    <w:p w:rsidR="00297E1F" w:rsidRDefault="00297E1F" w:rsidP="00B16EB2">
      <w:pPr>
        <w:pStyle w:val="ab"/>
        <w:spacing w:after="0" w:line="276" w:lineRule="auto"/>
        <w:ind w:left="0"/>
        <w:jc w:val="both"/>
        <w:rPr>
          <w:rFonts w:ascii="Times New Roman" w:hAnsi="Times New Roman" w:cs="Times New Roman"/>
          <w:b/>
          <w:bCs/>
          <w:iCs/>
          <w:sz w:val="24"/>
          <w:szCs w:val="24"/>
        </w:rPr>
      </w:pPr>
    </w:p>
    <w:p w:rsidR="00297E1F" w:rsidRDefault="00297E1F" w:rsidP="00B16EB2">
      <w:pPr>
        <w:pStyle w:val="ab"/>
        <w:spacing w:after="0" w:line="276" w:lineRule="auto"/>
        <w:ind w:left="0"/>
        <w:jc w:val="both"/>
        <w:rPr>
          <w:rFonts w:ascii="Times New Roman" w:hAnsi="Times New Roman" w:cs="Times New Roman"/>
          <w:b/>
          <w:bCs/>
          <w:iCs/>
          <w:sz w:val="24"/>
          <w:szCs w:val="24"/>
        </w:rPr>
      </w:pPr>
    </w:p>
    <w:p w:rsidR="00297E1F" w:rsidRDefault="00297E1F" w:rsidP="00B16EB2">
      <w:pPr>
        <w:pStyle w:val="ab"/>
        <w:spacing w:after="0" w:line="276" w:lineRule="auto"/>
        <w:ind w:left="0"/>
        <w:jc w:val="both"/>
        <w:rPr>
          <w:rFonts w:ascii="Times New Roman" w:hAnsi="Times New Roman" w:cs="Times New Roman"/>
          <w:b/>
          <w:bCs/>
          <w:iCs/>
          <w:sz w:val="24"/>
          <w:szCs w:val="24"/>
        </w:rPr>
      </w:pPr>
    </w:p>
    <w:p w:rsidR="00297E1F" w:rsidRPr="00C219EF" w:rsidRDefault="00297E1F" w:rsidP="00B16EB2">
      <w:pPr>
        <w:pStyle w:val="ab"/>
        <w:spacing w:after="0" w:line="276" w:lineRule="auto"/>
        <w:ind w:left="0"/>
        <w:jc w:val="both"/>
        <w:rPr>
          <w:rFonts w:ascii="Times New Roman" w:hAnsi="Times New Roman" w:cs="Times New Roman"/>
          <w:b/>
          <w:bCs/>
          <w:iCs/>
          <w:sz w:val="24"/>
          <w:szCs w:val="24"/>
        </w:rPr>
      </w:pPr>
    </w:p>
    <w:sectPr w:rsidR="00297E1F" w:rsidRPr="00C219EF" w:rsidSect="00076098">
      <w:pgSz w:w="11906" w:h="16838"/>
      <w:pgMar w:top="851" w:right="1416" w:bottom="851" w:left="1800"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10022FF" w:usb1="C000E47F" w:usb2="00000029" w:usb3="00000000" w:csb0="000001DF" w:csb1="00000000"/>
  </w:font>
  <w:font w:name="OpenSymbol">
    <w:altName w:val="Arial Unicode MS"/>
    <w:charset w:val="00"/>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A1"/>
    <w:family w:val="swiss"/>
    <w:pitch w:val="variable"/>
    <w:sig w:usb0="00000000" w:usb1="00000000" w:usb2="00000000" w:usb3="00000000" w:csb0="00000000" w:csb1="00000000"/>
  </w:font>
  <w:font w:name="Lucida Sans Unicode">
    <w:panose1 w:val="020B0602030504020204"/>
    <w:charset w:val="A1"/>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B21"/>
    <w:multiLevelType w:val="hybridMultilevel"/>
    <w:tmpl w:val="0DC0D232"/>
    <w:lvl w:ilvl="0" w:tplc="8E7E185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02E06998"/>
    <w:multiLevelType w:val="multilevel"/>
    <w:tmpl w:val="80F23D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FD07F45"/>
    <w:multiLevelType w:val="multilevel"/>
    <w:tmpl w:val="BB4272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48966A34"/>
    <w:multiLevelType w:val="multilevel"/>
    <w:tmpl w:val="BB4272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4A9D29C0"/>
    <w:multiLevelType w:val="multilevel"/>
    <w:tmpl w:val="DDB29C7A"/>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5">
    <w:nsid w:val="579D67FB"/>
    <w:multiLevelType w:val="multilevel"/>
    <w:tmpl w:val="B5E6B7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61CA47BB"/>
    <w:multiLevelType w:val="hybridMultilevel"/>
    <w:tmpl w:val="22C89FC4"/>
    <w:lvl w:ilvl="0" w:tplc="A0CE68C6">
      <w:start w:val="1"/>
      <w:numFmt w:val="decimal"/>
      <w:lvlText w:val="%1."/>
      <w:lvlJc w:val="left"/>
      <w:pPr>
        <w:ind w:left="360" w:hanging="360"/>
      </w:pPr>
      <w:rPr>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64D33321"/>
    <w:multiLevelType w:val="multilevel"/>
    <w:tmpl w:val="84D676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67D40AAA"/>
    <w:multiLevelType w:val="multilevel"/>
    <w:tmpl w:val="B016F39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6A896A7B"/>
    <w:multiLevelType w:val="multilevel"/>
    <w:tmpl w:val="608E91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0">
    <w:nsid w:val="7319690D"/>
    <w:multiLevelType w:val="hybridMultilevel"/>
    <w:tmpl w:val="B532DE30"/>
    <w:lvl w:ilvl="0" w:tplc="76AC4482">
      <w:start w:val="1"/>
      <w:numFmt w:val="decimal"/>
      <w:lvlText w:val="%1."/>
      <w:lvlJc w:val="left"/>
      <w:pPr>
        <w:ind w:left="1440" w:hanging="360"/>
      </w:pPr>
      <w:rPr>
        <w:color w:val="auto"/>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7E857B04"/>
    <w:multiLevelType w:val="hybridMultilevel"/>
    <w:tmpl w:val="2FAEB1A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7"/>
  </w:num>
  <w:num w:numId="5">
    <w:abstractNumId w:val="8"/>
  </w:num>
  <w:num w:numId="6">
    <w:abstractNumId w:val="5"/>
  </w:num>
  <w:num w:numId="7">
    <w:abstractNumId w:val="10"/>
  </w:num>
  <w:num w:numId="8">
    <w:abstractNumId w:val="9"/>
  </w:num>
  <w:num w:numId="9">
    <w:abstractNumId w:val="0"/>
  </w:num>
  <w:num w:numId="10">
    <w:abstractNumId w:val="6"/>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compat/>
  <w:rsids>
    <w:rsidRoot w:val="00DB1E6D"/>
    <w:rsid w:val="00003B30"/>
    <w:rsid w:val="00020D64"/>
    <w:rsid w:val="00044E42"/>
    <w:rsid w:val="00062DE6"/>
    <w:rsid w:val="0007066A"/>
    <w:rsid w:val="00076098"/>
    <w:rsid w:val="00077279"/>
    <w:rsid w:val="000A0CB7"/>
    <w:rsid w:val="000A1C06"/>
    <w:rsid w:val="000A3577"/>
    <w:rsid w:val="000C11A7"/>
    <w:rsid w:val="000F6836"/>
    <w:rsid w:val="00101104"/>
    <w:rsid w:val="001102F2"/>
    <w:rsid w:val="001342D5"/>
    <w:rsid w:val="001351DA"/>
    <w:rsid w:val="001658C6"/>
    <w:rsid w:val="00177065"/>
    <w:rsid w:val="001A3D71"/>
    <w:rsid w:val="001A499C"/>
    <w:rsid w:val="001B764F"/>
    <w:rsid w:val="00203BB0"/>
    <w:rsid w:val="00227E65"/>
    <w:rsid w:val="00273631"/>
    <w:rsid w:val="00287C4B"/>
    <w:rsid w:val="00297E1F"/>
    <w:rsid w:val="002A35DF"/>
    <w:rsid w:val="002B09CF"/>
    <w:rsid w:val="002B4C59"/>
    <w:rsid w:val="002C389E"/>
    <w:rsid w:val="002C601C"/>
    <w:rsid w:val="00300B09"/>
    <w:rsid w:val="00316213"/>
    <w:rsid w:val="0032224F"/>
    <w:rsid w:val="00330617"/>
    <w:rsid w:val="00367C81"/>
    <w:rsid w:val="00383BAE"/>
    <w:rsid w:val="003D2B7E"/>
    <w:rsid w:val="003E4916"/>
    <w:rsid w:val="003F2A95"/>
    <w:rsid w:val="00417F06"/>
    <w:rsid w:val="004878A3"/>
    <w:rsid w:val="00495FC3"/>
    <w:rsid w:val="004A5DD5"/>
    <w:rsid w:val="004D3A18"/>
    <w:rsid w:val="004F71C8"/>
    <w:rsid w:val="004F7CC6"/>
    <w:rsid w:val="00502311"/>
    <w:rsid w:val="00541625"/>
    <w:rsid w:val="005435F3"/>
    <w:rsid w:val="00545D9A"/>
    <w:rsid w:val="00556CEA"/>
    <w:rsid w:val="00591024"/>
    <w:rsid w:val="005E5A2F"/>
    <w:rsid w:val="005F38B6"/>
    <w:rsid w:val="00625196"/>
    <w:rsid w:val="00636ADC"/>
    <w:rsid w:val="00637802"/>
    <w:rsid w:val="00660105"/>
    <w:rsid w:val="0066327A"/>
    <w:rsid w:val="006A0A5A"/>
    <w:rsid w:val="006A195D"/>
    <w:rsid w:val="006B30A6"/>
    <w:rsid w:val="006D6088"/>
    <w:rsid w:val="006E6C2D"/>
    <w:rsid w:val="006F1F21"/>
    <w:rsid w:val="006F2AE9"/>
    <w:rsid w:val="00702567"/>
    <w:rsid w:val="007141F1"/>
    <w:rsid w:val="007213FC"/>
    <w:rsid w:val="0072207A"/>
    <w:rsid w:val="00724C5D"/>
    <w:rsid w:val="00745B6E"/>
    <w:rsid w:val="00753B2A"/>
    <w:rsid w:val="00757192"/>
    <w:rsid w:val="0076323C"/>
    <w:rsid w:val="00771AAD"/>
    <w:rsid w:val="007758E5"/>
    <w:rsid w:val="007A42C4"/>
    <w:rsid w:val="007C139D"/>
    <w:rsid w:val="007C56F8"/>
    <w:rsid w:val="007C5F77"/>
    <w:rsid w:val="007F0D2C"/>
    <w:rsid w:val="0081208E"/>
    <w:rsid w:val="00817ED0"/>
    <w:rsid w:val="00831620"/>
    <w:rsid w:val="00843DBC"/>
    <w:rsid w:val="00853328"/>
    <w:rsid w:val="00886CA4"/>
    <w:rsid w:val="008C6621"/>
    <w:rsid w:val="008F3CC0"/>
    <w:rsid w:val="00921918"/>
    <w:rsid w:val="00927F88"/>
    <w:rsid w:val="00956D57"/>
    <w:rsid w:val="0097101C"/>
    <w:rsid w:val="009713ED"/>
    <w:rsid w:val="00976EB8"/>
    <w:rsid w:val="00990960"/>
    <w:rsid w:val="009A2E0A"/>
    <w:rsid w:val="009C690D"/>
    <w:rsid w:val="009F234B"/>
    <w:rsid w:val="00A159BB"/>
    <w:rsid w:val="00A167AD"/>
    <w:rsid w:val="00A25E26"/>
    <w:rsid w:val="00A769A1"/>
    <w:rsid w:val="00A91063"/>
    <w:rsid w:val="00AD1875"/>
    <w:rsid w:val="00AE10BD"/>
    <w:rsid w:val="00AF3F87"/>
    <w:rsid w:val="00B16326"/>
    <w:rsid w:val="00B16EB2"/>
    <w:rsid w:val="00B2153F"/>
    <w:rsid w:val="00B23FC4"/>
    <w:rsid w:val="00B36BAA"/>
    <w:rsid w:val="00B40098"/>
    <w:rsid w:val="00B70EC3"/>
    <w:rsid w:val="00B84251"/>
    <w:rsid w:val="00BA4428"/>
    <w:rsid w:val="00BF1F4A"/>
    <w:rsid w:val="00BF3554"/>
    <w:rsid w:val="00C0530B"/>
    <w:rsid w:val="00C17A6F"/>
    <w:rsid w:val="00C219EF"/>
    <w:rsid w:val="00C25457"/>
    <w:rsid w:val="00C34573"/>
    <w:rsid w:val="00C54630"/>
    <w:rsid w:val="00C60FA6"/>
    <w:rsid w:val="00C61AE7"/>
    <w:rsid w:val="00C73059"/>
    <w:rsid w:val="00C73536"/>
    <w:rsid w:val="00C76A22"/>
    <w:rsid w:val="00C84EF3"/>
    <w:rsid w:val="00CA5857"/>
    <w:rsid w:val="00CC25AB"/>
    <w:rsid w:val="00CC56E1"/>
    <w:rsid w:val="00CD3396"/>
    <w:rsid w:val="00D026BF"/>
    <w:rsid w:val="00D16F15"/>
    <w:rsid w:val="00D55642"/>
    <w:rsid w:val="00D65EAE"/>
    <w:rsid w:val="00D75E68"/>
    <w:rsid w:val="00DB1E6D"/>
    <w:rsid w:val="00DB4708"/>
    <w:rsid w:val="00DC2AD8"/>
    <w:rsid w:val="00DD1D0B"/>
    <w:rsid w:val="00DD20EE"/>
    <w:rsid w:val="00DE0785"/>
    <w:rsid w:val="00DE3269"/>
    <w:rsid w:val="00E14CF1"/>
    <w:rsid w:val="00E46C48"/>
    <w:rsid w:val="00E955A0"/>
    <w:rsid w:val="00EB698F"/>
    <w:rsid w:val="00ED122A"/>
    <w:rsid w:val="00ED2061"/>
    <w:rsid w:val="00ED7BE1"/>
    <w:rsid w:val="00EE5A12"/>
    <w:rsid w:val="00F0443A"/>
    <w:rsid w:val="00F1190B"/>
    <w:rsid w:val="00F24AA6"/>
    <w:rsid w:val="00F36021"/>
    <w:rsid w:val="00F6327A"/>
    <w:rsid w:val="00F81113"/>
    <w:rsid w:val="00F84B1F"/>
    <w:rsid w:val="00FB5F77"/>
    <w:rsid w:val="00FD6A34"/>
    <w:rsid w:val="00FF27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098"/>
    <w:pPr>
      <w:spacing w:after="160" w:line="259" w:lineRule="auto"/>
    </w:pPr>
    <w:rPr>
      <w:color w:val="00000A"/>
      <w:sz w:val="22"/>
    </w:rPr>
  </w:style>
  <w:style w:type="paragraph" w:styleId="3">
    <w:name w:val="heading 3"/>
    <w:basedOn w:val="a"/>
    <w:next w:val="a"/>
    <w:qFormat/>
    <w:rsid w:val="00076098"/>
    <w:pPr>
      <w:keepNext/>
      <w:numPr>
        <w:ilvl w:val="2"/>
        <w:numId w:val="1"/>
      </w:numP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πλαισίου Char"/>
    <w:basedOn w:val="a0"/>
    <w:link w:val="a3"/>
    <w:uiPriority w:val="99"/>
    <w:semiHidden/>
    <w:qFormat/>
    <w:rsid w:val="00AA2327"/>
    <w:rPr>
      <w:rFonts w:ascii="Segoe UI" w:hAnsi="Segoe UI" w:cs="Segoe UI"/>
      <w:sz w:val="18"/>
      <w:szCs w:val="18"/>
    </w:rPr>
  </w:style>
  <w:style w:type="character" w:customStyle="1" w:styleId="a4">
    <w:name w:val="Χαρακτήρες αρίθμησης"/>
    <w:qFormat/>
    <w:rsid w:val="00076098"/>
  </w:style>
  <w:style w:type="character" w:customStyle="1" w:styleId="a5">
    <w:name w:val="Κουκκίδες"/>
    <w:qFormat/>
    <w:rsid w:val="00076098"/>
    <w:rPr>
      <w:rFonts w:ascii="OpenSymbol" w:eastAsia="OpenSymbol" w:hAnsi="OpenSymbol" w:cs="OpenSymbol"/>
    </w:rPr>
  </w:style>
  <w:style w:type="character" w:customStyle="1" w:styleId="WW8Num1z0">
    <w:name w:val="WW8Num1z0"/>
    <w:qFormat/>
    <w:rsid w:val="00076098"/>
    <w:rPr>
      <w:rFonts w:ascii="Symbol" w:hAnsi="Symbol" w:cs="OpenSymbol;Arial Unicode MS"/>
    </w:rPr>
  </w:style>
  <w:style w:type="character" w:customStyle="1" w:styleId="WW8Num1z1">
    <w:name w:val="WW8Num1z1"/>
    <w:qFormat/>
    <w:rsid w:val="00076098"/>
    <w:rPr>
      <w:rFonts w:ascii="OpenSymbol;Arial Unicode MS" w:hAnsi="OpenSymbol;Arial Unicode MS" w:cs="OpenSymbol;Arial Unicode MS"/>
    </w:rPr>
  </w:style>
  <w:style w:type="paragraph" w:customStyle="1" w:styleId="a6">
    <w:name w:val="Επικεφαλίδα"/>
    <w:basedOn w:val="a"/>
    <w:next w:val="a7"/>
    <w:qFormat/>
    <w:rsid w:val="00076098"/>
    <w:pPr>
      <w:keepNext/>
      <w:spacing w:before="240" w:after="120"/>
    </w:pPr>
    <w:rPr>
      <w:rFonts w:ascii="Liberation Sans" w:eastAsia="Lucida Sans Unicode" w:hAnsi="Liberation Sans" w:cs="Mangal"/>
      <w:sz w:val="28"/>
      <w:szCs w:val="28"/>
    </w:rPr>
  </w:style>
  <w:style w:type="paragraph" w:styleId="a7">
    <w:name w:val="Body Text"/>
    <w:basedOn w:val="a"/>
    <w:rsid w:val="00076098"/>
    <w:pPr>
      <w:spacing w:after="140" w:line="288" w:lineRule="auto"/>
    </w:pPr>
  </w:style>
  <w:style w:type="paragraph" w:styleId="a8">
    <w:name w:val="List"/>
    <w:basedOn w:val="a7"/>
    <w:rsid w:val="00076098"/>
    <w:rPr>
      <w:rFonts w:cs="Mangal"/>
    </w:rPr>
  </w:style>
  <w:style w:type="paragraph" w:styleId="a9">
    <w:name w:val="caption"/>
    <w:basedOn w:val="a"/>
    <w:qFormat/>
    <w:rsid w:val="00076098"/>
    <w:pPr>
      <w:suppressLineNumbers/>
      <w:spacing w:before="120" w:after="120"/>
    </w:pPr>
    <w:rPr>
      <w:rFonts w:cs="Mangal"/>
      <w:i/>
      <w:iCs/>
      <w:sz w:val="24"/>
      <w:szCs w:val="24"/>
    </w:rPr>
  </w:style>
  <w:style w:type="paragraph" w:customStyle="1" w:styleId="aa">
    <w:name w:val="Ευρετήριο"/>
    <w:basedOn w:val="a"/>
    <w:qFormat/>
    <w:rsid w:val="00076098"/>
    <w:pPr>
      <w:suppressLineNumbers/>
    </w:pPr>
    <w:rPr>
      <w:rFonts w:cs="Mangal"/>
    </w:rPr>
  </w:style>
  <w:style w:type="paragraph" w:styleId="ab">
    <w:name w:val="List Paragraph"/>
    <w:basedOn w:val="a"/>
    <w:uiPriority w:val="34"/>
    <w:qFormat/>
    <w:rsid w:val="00575FC6"/>
    <w:pPr>
      <w:ind w:left="720"/>
      <w:contextualSpacing/>
    </w:pPr>
  </w:style>
  <w:style w:type="paragraph" w:styleId="a3">
    <w:name w:val="Balloon Text"/>
    <w:basedOn w:val="a"/>
    <w:link w:val="Char"/>
    <w:uiPriority w:val="99"/>
    <w:semiHidden/>
    <w:unhideWhenUsed/>
    <w:qFormat/>
    <w:rsid w:val="00AA2327"/>
    <w:pPr>
      <w:spacing w:after="0" w:line="240" w:lineRule="auto"/>
    </w:pPr>
    <w:rPr>
      <w:rFonts w:ascii="Segoe UI" w:hAnsi="Segoe UI" w:cs="Segoe UI"/>
      <w:sz w:val="18"/>
      <w:szCs w:val="18"/>
    </w:rPr>
  </w:style>
  <w:style w:type="numbering" w:customStyle="1" w:styleId="WW8Num1">
    <w:name w:val="WW8Num1"/>
    <w:qFormat/>
    <w:rsid w:val="00076098"/>
  </w:style>
  <w:style w:type="character" w:styleId="ac">
    <w:name w:val="annotation reference"/>
    <w:basedOn w:val="a0"/>
    <w:uiPriority w:val="99"/>
    <w:semiHidden/>
    <w:unhideWhenUsed/>
    <w:rsid w:val="006D6088"/>
    <w:rPr>
      <w:sz w:val="16"/>
      <w:szCs w:val="16"/>
    </w:rPr>
  </w:style>
  <w:style w:type="paragraph" w:styleId="ad">
    <w:name w:val="annotation text"/>
    <w:basedOn w:val="a"/>
    <w:link w:val="Char0"/>
    <w:uiPriority w:val="99"/>
    <w:semiHidden/>
    <w:unhideWhenUsed/>
    <w:rsid w:val="006D6088"/>
    <w:pPr>
      <w:spacing w:line="240" w:lineRule="auto"/>
    </w:pPr>
    <w:rPr>
      <w:sz w:val="20"/>
      <w:szCs w:val="20"/>
    </w:rPr>
  </w:style>
  <w:style w:type="character" w:customStyle="1" w:styleId="Char0">
    <w:name w:val="Κείμενο σχολίου Char"/>
    <w:basedOn w:val="a0"/>
    <w:link w:val="ad"/>
    <w:uiPriority w:val="99"/>
    <w:semiHidden/>
    <w:rsid w:val="006D6088"/>
    <w:rPr>
      <w:color w:val="00000A"/>
      <w:szCs w:val="20"/>
    </w:rPr>
  </w:style>
  <w:style w:type="paragraph" w:styleId="ae">
    <w:name w:val="annotation subject"/>
    <w:basedOn w:val="ad"/>
    <w:next w:val="ad"/>
    <w:link w:val="Char1"/>
    <w:uiPriority w:val="99"/>
    <w:semiHidden/>
    <w:unhideWhenUsed/>
    <w:rsid w:val="006D6088"/>
    <w:rPr>
      <w:b/>
      <w:bCs/>
    </w:rPr>
  </w:style>
  <w:style w:type="character" w:customStyle="1" w:styleId="Char1">
    <w:name w:val="Θέμα σχολίου Char"/>
    <w:basedOn w:val="Char0"/>
    <w:link w:val="ae"/>
    <w:uiPriority w:val="99"/>
    <w:semiHidden/>
    <w:rsid w:val="006D6088"/>
    <w:rPr>
      <w:b/>
      <w:bCs/>
      <w:color w:val="00000A"/>
      <w:szCs w:val="20"/>
    </w:rPr>
  </w:style>
</w:styles>
</file>

<file path=word/webSettings.xml><?xml version="1.0" encoding="utf-8"?>
<w:webSettings xmlns:r="http://schemas.openxmlformats.org/officeDocument/2006/relationships" xmlns:w="http://schemas.openxmlformats.org/wordprocessingml/2006/main">
  <w:divs>
    <w:div w:id="227347592">
      <w:bodyDiv w:val="1"/>
      <w:marLeft w:val="0"/>
      <w:marRight w:val="0"/>
      <w:marTop w:val="0"/>
      <w:marBottom w:val="0"/>
      <w:divBdr>
        <w:top w:val="none" w:sz="0" w:space="0" w:color="auto"/>
        <w:left w:val="none" w:sz="0" w:space="0" w:color="auto"/>
        <w:bottom w:val="none" w:sz="0" w:space="0" w:color="auto"/>
        <w:right w:val="none" w:sz="0" w:space="0" w:color="auto"/>
      </w:divBdr>
    </w:div>
    <w:div w:id="910234773">
      <w:bodyDiv w:val="1"/>
      <w:marLeft w:val="0"/>
      <w:marRight w:val="0"/>
      <w:marTop w:val="0"/>
      <w:marBottom w:val="0"/>
      <w:divBdr>
        <w:top w:val="none" w:sz="0" w:space="0" w:color="auto"/>
        <w:left w:val="none" w:sz="0" w:space="0" w:color="auto"/>
        <w:bottom w:val="none" w:sz="0" w:space="0" w:color="auto"/>
        <w:right w:val="none" w:sz="0" w:space="0" w:color="auto"/>
      </w:divBdr>
    </w:div>
    <w:div w:id="1218591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C9AB9-8883-4DFD-A066-8698EA7A9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1883</Words>
  <Characters>10171</Characters>
  <Application>Microsoft Office Word</Application>
  <DocSecurity>0</DocSecurity>
  <Lines>84</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aimatol22</dc:creator>
  <cp:lastModifiedBy>promithiesuser6</cp:lastModifiedBy>
  <cp:revision>10</cp:revision>
  <cp:lastPrinted>2023-01-24T15:47:00Z</cp:lastPrinted>
  <dcterms:created xsi:type="dcterms:W3CDTF">2024-06-26T06:14:00Z</dcterms:created>
  <dcterms:modified xsi:type="dcterms:W3CDTF">2024-08-20T11:31:00Z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